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2" w:type="dxa"/>
        <w:tblInd w:w="-284" w:type="dxa"/>
        <w:tblLayout w:type="fixed"/>
        <w:tblLook w:val="01E0" w:firstRow="1" w:lastRow="1" w:firstColumn="1" w:lastColumn="1" w:noHBand="0" w:noVBand="0"/>
      </w:tblPr>
      <w:tblGrid>
        <w:gridCol w:w="3940"/>
        <w:gridCol w:w="252"/>
        <w:gridCol w:w="770"/>
        <w:gridCol w:w="395"/>
        <w:gridCol w:w="4425"/>
      </w:tblGrid>
      <w:tr w:rsidR="001A578D" w:rsidRPr="00B951F8" w:rsidTr="00E53F7D">
        <w:trPr>
          <w:trHeight w:val="1560"/>
        </w:trPr>
        <w:tc>
          <w:tcPr>
            <w:tcW w:w="4962" w:type="dxa"/>
            <w:gridSpan w:val="3"/>
            <w:vMerge w:val="restart"/>
          </w:tcPr>
          <w:p w:rsidR="001A578D" w:rsidRPr="005F380E" w:rsidRDefault="00C0462D" w:rsidP="00176274">
            <w:pPr>
              <w:pStyle w:val="6"/>
              <w:keepNext w:val="0"/>
              <w:widowControl w:val="0"/>
              <w:tabs>
                <w:tab w:val="clear" w:pos="4253"/>
                <w:tab w:val="left" w:pos="9214"/>
              </w:tabs>
              <w:suppressAutoHyphens/>
              <w:ind w:right="0"/>
              <w:rPr>
                <w:rFonts w:cs="Arial"/>
                <w:lang w:val="en-US"/>
              </w:rPr>
            </w:pPr>
            <w:r>
              <w:rPr>
                <w:b w:val="0"/>
                <w:noProof/>
              </w:rPr>
              <w:drawing>
                <wp:anchor distT="0" distB="0" distL="114300" distR="114300" simplePos="0" relativeHeight="251657216" behindDoc="1" locked="0" layoutInCell="1" allowOverlap="1" wp14:anchorId="154B1871" wp14:editId="7CF576EC">
                  <wp:simplePos x="0" y="0"/>
                  <wp:positionH relativeFrom="column">
                    <wp:posOffset>1217295</wp:posOffset>
                  </wp:positionH>
                  <wp:positionV relativeFrom="paragraph">
                    <wp:posOffset>86360</wp:posOffset>
                  </wp:positionV>
                  <wp:extent cx="586740" cy="714375"/>
                  <wp:effectExtent l="0" t="0" r="3810" b="9525"/>
                  <wp:wrapTopAndBottom/>
                  <wp:docPr id="1" name="Рисунок 2" descr="Герб%20Нефтеюганск%20small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%20Нефтеюганск%20small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14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1A578D" w:rsidRDefault="001A578D" w:rsidP="00176274">
            <w:pPr>
              <w:widowControl w:val="0"/>
              <w:suppressAutoHyphens/>
              <w:ind w:right="5386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9444B2" w:rsidRDefault="00176274" w:rsidP="00176274">
            <w:pPr>
              <w:widowControl w:val="0"/>
              <w:suppressAutoHyphens/>
              <w:jc w:val="center"/>
              <w:rPr>
                <w:b/>
                <w:sz w:val="22"/>
                <w:szCs w:val="20"/>
              </w:rPr>
            </w:pPr>
            <w:r w:rsidRPr="00176274">
              <w:rPr>
                <w:rFonts w:hint="eastAsia"/>
                <w:b/>
                <w:sz w:val="22"/>
                <w:szCs w:val="20"/>
              </w:rPr>
              <w:t>АППАРАТ</w:t>
            </w:r>
            <w:r w:rsidRPr="00176274">
              <w:rPr>
                <w:b/>
                <w:sz w:val="22"/>
                <w:szCs w:val="20"/>
              </w:rPr>
              <w:t xml:space="preserve"> </w:t>
            </w:r>
          </w:p>
          <w:p w:rsidR="00390072" w:rsidRDefault="00176274" w:rsidP="00176274">
            <w:pPr>
              <w:widowControl w:val="0"/>
              <w:suppressAutoHyphens/>
              <w:jc w:val="center"/>
              <w:rPr>
                <w:b/>
                <w:sz w:val="22"/>
                <w:szCs w:val="20"/>
              </w:rPr>
            </w:pPr>
            <w:r w:rsidRPr="00176274">
              <w:rPr>
                <w:rFonts w:hint="eastAsia"/>
                <w:b/>
                <w:sz w:val="22"/>
                <w:szCs w:val="20"/>
              </w:rPr>
              <w:t>АНТИТЕРРОРИСТИЧЕСКОЙ</w:t>
            </w:r>
            <w:r w:rsidRPr="00176274">
              <w:rPr>
                <w:b/>
                <w:sz w:val="22"/>
                <w:szCs w:val="20"/>
              </w:rPr>
              <w:t xml:space="preserve"> </w:t>
            </w:r>
          </w:p>
          <w:p w:rsidR="00176274" w:rsidRPr="00176274" w:rsidRDefault="00176274" w:rsidP="00176274">
            <w:pPr>
              <w:widowControl w:val="0"/>
              <w:suppressAutoHyphens/>
              <w:jc w:val="center"/>
              <w:rPr>
                <w:b/>
                <w:sz w:val="22"/>
                <w:szCs w:val="20"/>
              </w:rPr>
            </w:pPr>
            <w:r w:rsidRPr="00176274">
              <w:rPr>
                <w:rFonts w:hint="eastAsia"/>
                <w:b/>
                <w:sz w:val="22"/>
                <w:szCs w:val="20"/>
              </w:rPr>
              <w:t>КОМИССИИ</w:t>
            </w:r>
            <w:r w:rsidRPr="00176274">
              <w:rPr>
                <w:b/>
                <w:sz w:val="22"/>
                <w:szCs w:val="20"/>
              </w:rPr>
              <w:t xml:space="preserve"> </w:t>
            </w:r>
          </w:p>
          <w:p w:rsidR="00176274" w:rsidRPr="00176274" w:rsidRDefault="00176274" w:rsidP="00176274">
            <w:pPr>
              <w:widowControl w:val="0"/>
              <w:suppressAutoHyphens/>
              <w:jc w:val="center"/>
              <w:rPr>
                <w:b/>
                <w:sz w:val="22"/>
                <w:szCs w:val="20"/>
              </w:rPr>
            </w:pPr>
            <w:r w:rsidRPr="00176274">
              <w:rPr>
                <w:rFonts w:hint="eastAsia"/>
                <w:b/>
                <w:sz w:val="22"/>
                <w:szCs w:val="20"/>
              </w:rPr>
              <w:t>ГОРОДА</w:t>
            </w:r>
            <w:r w:rsidRPr="00176274">
              <w:rPr>
                <w:b/>
                <w:sz w:val="22"/>
                <w:szCs w:val="20"/>
              </w:rPr>
              <w:t xml:space="preserve"> </w:t>
            </w:r>
            <w:r w:rsidRPr="00176274">
              <w:rPr>
                <w:rFonts w:hint="eastAsia"/>
                <w:b/>
                <w:sz w:val="22"/>
                <w:szCs w:val="20"/>
              </w:rPr>
              <w:t>НЕФТЕЮГАНСКА</w:t>
            </w:r>
          </w:p>
          <w:p w:rsidR="00176274" w:rsidRPr="00176274" w:rsidRDefault="00176274" w:rsidP="00176274">
            <w:pPr>
              <w:widowControl w:val="0"/>
              <w:suppressAutoHyphens/>
              <w:jc w:val="center"/>
              <w:rPr>
                <w:sz w:val="22"/>
                <w:szCs w:val="20"/>
              </w:rPr>
            </w:pPr>
            <w:r w:rsidRPr="00176274">
              <w:rPr>
                <w:sz w:val="22"/>
                <w:szCs w:val="20"/>
              </w:rPr>
              <w:t xml:space="preserve">       </w:t>
            </w:r>
          </w:p>
          <w:p w:rsidR="00176274" w:rsidRPr="00176274" w:rsidRDefault="00176274" w:rsidP="00176274">
            <w:pPr>
              <w:widowControl w:val="0"/>
              <w:suppressAutoHyphens/>
              <w:jc w:val="center"/>
              <w:rPr>
                <w:sz w:val="22"/>
                <w:szCs w:val="20"/>
              </w:rPr>
            </w:pPr>
            <w:r w:rsidRPr="00176274">
              <w:rPr>
                <w:sz w:val="22"/>
                <w:szCs w:val="20"/>
              </w:rPr>
              <w:t xml:space="preserve">2 </w:t>
            </w:r>
            <w:r w:rsidRPr="00176274">
              <w:rPr>
                <w:rFonts w:hint="eastAsia"/>
                <w:sz w:val="22"/>
                <w:szCs w:val="20"/>
              </w:rPr>
              <w:t>мкрн</w:t>
            </w:r>
            <w:r w:rsidRPr="00176274">
              <w:rPr>
                <w:sz w:val="22"/>
                <w:szCs w:val="20"/>
              </w:rPr>
              <w:t xml:space="preserve">., </w:t>
            </w:r>
            <w:r w:rsidRPr="00176274">
              <w:rPr>
                <w:rFonts w:hint="eastAsia"/>
                <w:sz w:val="22"/>
                <w:szCs w:val="20"/>
              </w:rPr>
              <w:t>д</w:t>
            </w:r>
            <w:r w:rsidRPr="00176274">
              <w:rPr>
                <w:sz w:val="22"/>
                <w:szCs w:val="20"/>
              </w:rPr>
              <w:t xml:space="preserve">. 25, </w:t>
            </w:r>
            <w:r w:rsidRPr="00176274">
              <w:rPr>
                <w:rFonts w:hint="eastAsia"/>
                <w:sz w:val="22"/>
                <w:szCs w:val="20"/>
              </w:rPr>
              <w:t>г</w:t>
            </w:r>
            <w:r w:rsidRPr="00176274">
              <w:rPr>
                <w:sz w:val="22"/>
                <w:szCs w:val="20"/>
              </w:rPr>
              <w:t>.</w:t>
            </w:r>
            <w:r w:rsidRPr="00176274">
              <w:rPr>
                <w:rFonts w:hint="eastAsia"/>
                <w:sz w:val="22"/>
                <w:szCs w:val="20"/>
              </w:rPr>
              <w:t>Нефтеюганск</w:t>
            </w:r>
            <w:r w:rsidRPr="00176274">
              <w:rPr>
                <w:sz w:val="22"/>
                <w:szCs w:val="20"/>
              </w:rPr>
              <w:t>,</w:t>
            </w:r>
          </w:p>
          <w:p w:rsidR="00176274" w:rsidRPr="00176274" w:rsidRDefault="00176274" w:rsidP="00176274">
            <w:pPr>
              <w:widowControl w:val="0"/>
              <w:suppressAutoHyphens/>
              <w:jc w:val="center"/>
              <w:rPr>
                <w:sz w:val="22"/>
                <w:szCs w:val="20"/>
              </w:rPr>
            </w:pPr>
            <w:r w:rsidRPr="00176274">
              <w:rPr>
                <w:rFonts w:hint="eastAsia"/>
                <w:sz w:val="22"/>
                <w:szCs w:val="20"/>
              </w:rPr>
              <w:t>Ханты</w:t>
            </w:r>
            <w:r w:rsidRPr="00176274">
              <w:rPr>
                <w:sz w:val="22"/>
                <w:szCs w:val="20"/>
              </w:rPr>
              <w:t>-</w:t>
            </w:r>
            <w:r w:rsidRPr="00176274">
              <w:rPr>
                <w:rFonts w:hint="eastAsia"/>
                <w:sz w:val="22"/>
                <w:szCs w:val="20"/>
              </w:rPr>
              <w:t>Мансийский</w:t>
            </w:r>
          </w:p>
          <w:p w:rsidR="00176274" w:rsidRPr="00176274" w:rsidRDefault="00176274" w:rsidP="00176274">
            <w:pPr>
              <w:widowControl w:val="0"/>
              <w:suppressAutoHyphens/>
              <w:jc w:val="center"/>
              <w:rPr>
                <w:sz w:val="22"/>
                <w:szCs w:val="20"/>
              </w:rPr>
            </w:pPr>
            <w:r w:rsidRPr="00176274">
              <w:rPr>
                <w:rFonts w:hint="eastAsia"/>
                <w:sz w:val="22"/>
                <w:szCs w:val="20"/>
              </w:rPr>
              <w:t>автономный</w:t>
            </w:r>
            <w:r w:rsidRPr="00176274">
              <w:rPr>
                <w:sz w:val="22"/>
                <w:szCs w:val="20"/>
              </w:rPr>
              <w:t xml:space="preserve"> </w:t>
            </w:r>
            <w:r w:rsidRPr="00176274">
              <w:rPr>
                <w:rFonts w:hint="eastAsia"/>
                <w:sz w:val="22"/>
                <w:szCs w:val="20"/>
              </w:rPr>
              <w:t>округ</w:t>
            </w:r>
            <w:r w:rsidRPr="00176274">
              <w:rPr>
                <w:sz w:val="22"/>
                <w:szCs w:val="20"/>
              </w:rPr>
              <w:t xml:space="preserve"> - </w:t>
            </w:r>
            <w:r w:rsidRPr="00176274">
              <w:rPr>
                <w:rFonts w:hint="eastAsia"/>
                <w:sz w:val="22"/>
                <w:szCs w:val="20"/>
              </w:rPr>
              <w:t>Югра</w:t>
            </w:r>
          </w:p>
          <w:p w:rsidR="00176274" w:rsidRPr="00176274" w:rsidRDefault="00176274" w:rsidP="00176274">
            <w:pPr>
              <w:widowControl w:val="0"/>
              <w:suppressAutoHyphens/>
              <w:jc w:val="center"/>
              <w:rPr>
                <w:sz w:val="22"/>
                <w:szCs w:val="20"/>
              </w:rPr>
            </w:pPr>
            <w:r w:rsidRPr="00176274">
              <w:rPr>
                <w:sz w:val="22"/>
                <w:szCs w:val="20"/>
              </w:rPr>
              <w:t>(</w:t>
            </w:r>
            <w:r w:rsidRPr="00176274">
              <w:rPr>
                <w:rFonts w:hint="eastAsia"/>
                <w:sz w:val="22"/>
                <w:szCs w:val="20"/>
              </w:rPr>
              <w:t>Тюменская</w:t>
            </w:r>
            <w:r w:rsidRPr="00176274">
              <w:rPr>
                <w:sz w:val="22"/>
                <w:szCs w:val="20"/>
              </w:rPr>
              <w:t xml:space="preserve"> </w:t>
            </w:r>
            <w:r w:rsidRPr="00176274">
              <w:rPr>
                <w:rFonts w:hint="eastAsia"/>
                <w:sz w:val="22"/>
                <w:szCs w:val="20"/>
              </w:rPr>
              <w:t>область</w:t>
            </w:r>
            <w:r w:rsidRPr="00176274">
              <w:rPr>
                <w:sz w:val="22"/>
                <w:szCs w:val="20"/>
              </w:rPr>
              <w:t>), 628309</w:t>
            </w:r>
          </w:p>
          <w:p w:rsidR="00176274" w:rsidRPr="00176274" w:rsidRDefault="00176274" w:rsidP="00176274">
            <w:pPr>
              <w:widowControl w:val="0"/>
              <w:suppressAutoHyphens/>
              <w:jc w:val="center"/>
              <w:rPr>
                <w:sz w:val="22"/>
                <w:szCs w:val="20"/>
              </w:rPr>
            </w:pPr>
            <w:r w:rsidRPr="00176274">
              <w:rPr>
                <w:rFonts w:hint="eastAsia"/>
                <w:sz w:val="22"/>
                <w:szCs w:val="20"/>
              </w:rPr>
              <w:t>Телефон</w:t>
            </w:r>
            <w:r w:rsidRPr="00176274">
              <w:rPr>
                <w:sz w:val="22"/>
                <w:szCs w:val="20"/>
              </w:rPr>
              <w:t xml:space="preserve">: 237718, 238448 </w:t>
            </w:r>
            <w:r w:rsidRPr="00176274">
              <w:rPr>
                <w:rFonts w:hint="eastAsia"/>
                <w:sz w:val="22"/>
                <w:szCs w:val="20"/>
              </w:rPr>
              <w:t>факс</w:t>
            </w:r>
            <w:r w:rsidRPr="00176274">
              <w:rPr>
                <w:sz w:val="22"/>
                <w:szCs w:val="20"/>
              </w:rPr>
              <w:t>: 238448</w:t>
            </w:r>
          </w:p>
          <w:p w:rsidR="001A578D" w:rsidRPr="00FA7D25" w:rsidRDefault="00176274" w:rsidP="00176274">
            <w:pPr>
              <w:widowControl w:val="0"/>
              <w:tabs>
                <w:tab w:val="left" w:pos="4395"/>
              </w:tabs>
              <w:suppressAutoHyphens/>
              <w:jc w:val="center"/>
              <w:rPr>
                <w:rFonts w:ascii="Arial" w:hAnsi="Arial" w:cs="Arial"/>
                <w:sz w:val="16"/>
              </w:rPr>
            </w:pPr>
            <w:r w:rsidRPr="00176274">
              <w:rPr>
                <w:sz w:val="22"/>
                <w:szCs w:val="20"/>
              </w:rPr>
              <w:t>E-mail: Antiterror@admugansk.ru</w:t>
            </w:r>
          </w:p>
          <w:p w:rsidR="007650A5" w:rsidRPr="00FA7D25" w:rsidRDefault="007650A5" w:rsidP="00176274">
            <w:pPr>
              <w:widowControl w:val="0"/>
              <w:tabs>
                <w:tab w:val="left" w:pos="4395"/>
              </w:tabs>
              <w:suppressAutoHyphens/>
              <w:jc w:val="center"/>
              <w:rPr>
                <w:rFonts w:ascii="Arial" w:hAnsi="Arial" w:cs="Arial"/>
                <w:sz w:val="16"/>
              </w:rPr>
            </w:pPr>
          </w:p>
          <w:p w:rsidR="007650A5" w:rsidRPr="00FA7D25" w:rsidRDefault="007650A5" w:rsidP="00176274">
            <w:pPr>
              <w:widowControl w:val="0"/>
              <w:tabs>
                <w:tab w:val="left" w:pos="4395"/>
              </w:tabs>
              <w:suppressAutoHyphens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4820" w:type="dxa"/>
            <w:gridSpan w:val="2"/>
          </w:tcPr>
          <w:p w:rsidR="005568C5" w:rsidRPr="005568C5" w:rsidRDefault="005568C5" w:rsidP="005568C5">
            <w:pPr>
              <w:ind w:left="459"/>
              <w:jc w:val="right"/>
              <w:rPr>
                <w:b/>
                <w:sz w:val="28"/>
                <w:szCs w:val="28"/>
              </w:rPr>
            </w:pPr>
            <w:r w:rsidRPr="005568C5">
              <w:rPr>
                <w:b/>
                <w:sz w:val="28"/>
                <w:szCs w:val="28"/>
              </w:rPr>
              <w:t>ВЕСЬМА СРОЧНО</w:t>
            </w:r>
          </w:p>
          <w:p w:rsidR="005568C5" w:rsidRPr="005568C5" w:rsidRDefault="005568C5" w:rsidP="005568C5">
            <w:pPr>
              <w:ind w:left="459"/>
              <w:jc w:val="right"/>
              <w:rPr>
                <w:b/>
                <w:sz w:val="28"/>
                <w:szCs w:val="28"/>
              </w:rPr>
            </w:pPr>
            <w:r w:rsidRPr="005568C5">
              <w:rPr>
                <w:b/>
                <w:sz w:val="28"/>
                <w:szCs w:val="28"/>
              </w:rPr>
              <w:t>по учению</w:t>
            </w:r>
          </w:p>
          <w:p w:rsidR="005568C5" w:rsidRPr="005568C5" w:rsidRDefault="005568C5" w:rsidP="005568C5">
            <w:pPr>
              <w:jc w:val="right"/>
              <w:rPr>
                <w:rFonts w:ascii="Pragmatica" w:hAnsi="Pragmatica"/>
                <w:b/>
                <w:sz w:val="28"/>
                <w:szCs w:val="28"/>
              </w:rPr>
            </w:pPr>
            <w:r w:rsidRPr="005568C5">
              <w:rPr>
                <w:rFonts w:ascii="Pragmatica" w:hAnsi="Pragmatica"/>
                <w:b/>
                <w:sz w:val="28"/>
                <w:szCs w:val="28"/>
              </w:rPr>
              <w:t>исполнение условно в печатном виде</w:t>
            </w:r>
          </w:p>
          <w:p w:rsidR="001A578D" w:rsidRPr="00FA7D25" w:rsidRDefault="001A578D" w:rsidP="00176274">
            <w:pPr>
              <w:widowControl w:val="0"/>
              <w:suppressAutoHyphens/>
              <w:jc w:val="both"/>
            </w:pPr>
          </w:p>
        </w:tc>
      </w:tr>
      <w:tr w:rsidR="001A578D" w:rsidTr="00E53F7D">
        <w:trPr>
          <w:trHeight w:val="2268"/>
        </w:trPr>
        <w:tc>
          <w:tcPr>
            <w:tcW w:w="4962" w:type="dxa"/>
            <w:gridSpan w:val="3"/>
            <w:vMerge/>
          </w:tcPr>
          <w:p w:rsidR="001A578D" w:rsidRPr="00FA7D25" w:rsidRDefault="001A578D" w:rsidP="00176274">
            <w:pPr>
              <w:pStyle w:val="6"/>
              <w:keepNext w:val="0"/>
              <w:widowControl w:val="0"/>
              <w:tabs>
                <w:tab w:val="clear" w:pos="4253"/>
                <w:tab w:val="left" w:pos="9214"/>
              </w:tabs>
              <w:suppressAutoHyphens/>
              <w:ind w:right="0"/>
              <w:rPr>
                <w:rFonts w:cs="Arial"/>
              </w:rPr>
            </w:pPr>
          </w:p>
        </w:tc>
        <w:tc>
          <w:tcPr>
            <w:tcW w:w="395" w:type="dxa"/>
          </w:tcPr>
          <w:p w:rsidR="001A578D" w:rsidRPr="00FA7D25" w:rsidRDefault="001A578D" w:rsidP="00176274">
            <w:pPr>
              <w:widowControl w:val="0"/>
              <w:suppressAutoHyphens/>
              <w:jc w:val="both"/>
            </w:pPr>
          </w:p>
          <w:p w:rsidR="001A578D" w:rsidRPr="00FA7D25" w:rsidRDefault="001A578D" w:rsidP="00176274">
            <w:pPr>
              <w:widowControl w:val="0"/>
              <w:suppressAutoHyphens/>
              <w:ind w:left="833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425" w:type="dxa"/>
          </w:tcPr>
          <w:p w:rsidR="00E53F7D" w:rsidRPr="00E53F7D" w:rsidRDefault="00E53F7D" w:rsidP="00E53F7D">
            <w:pPr>
              <w:jc w:val="right"/>
              <w:rPr>
                <w:sz w:val="26"/>
                <w:szCs w:val="26"/>
              </w:rPr>
            </w:pPr>
            <w:r w:rsidRPr="00E53F7D">
              <w:rPr>
                <w:sz w:val="26"/>
                <w:szCs w:val="26"/>
              </w:rPr>
              <w:t>Директору</w:t>
            </w:r>
          </w:p>
          <w:p w:rsidR="00E53F7D" w:rsidRPr="00E53F7D" w:rsidRDefault="00E53F7D" w:rsidP="00E53F7D">
            <w:pPr>
              <w:jc w:val="right"/>
              <w:rPr>
                <w:sz w:val="26"/>
                <w:szCs w:val="26"/>
              </w:rPr>
            </w:pPr>
            <w:r w:rsidRPr="00E53F7D">
              <w:rPr>
                <w:sz w:val="26"/>
                <w:szCs w:val="26"/>
              </w:rPr>
              <w:t>департамента образования и</w:t>
            </w:r>
          </w:p>
          <w:p w:rsidR="00E53F7D" w:rsidRPr="00E53F7D" w:rsidRDefault="00E53F7D" w:rsidP="00E53F7D">
            <w:pPr>
              <w:jc w:val="right"/>
              <w:rPr>
                <w:sz w:val="26"/>
                <w:szCs w:val="26"/>
              </w:rPr>
            </w:pPr>
            <w:r w:rsidRPr="00E53F7D">
              <w:rPr>
                <w:sz w:val="26"/>
                <w:szCs w:val="26"/>
              </w:rPr>
              <w:t xml:space="preserve"> администрации города</w:t>
            </w:r>
          </w:p>
          <w:p w:rsidR="00E53F7D" w:rsidRPr="00E53F7D" w:rsidRDefault="00E53F7D" w:rsidP="00E53F7D">
            <w:pPr>
              <w:jc w:val="right"/>
              <w:rPr>
                <w:sz w:val="26"/>
                <w:szCs w:val="26"/>
              </w:rPr>
            </w:pPr>
            <w:r w:rsidRPr="00E53F7D">
              <w:rPr>
                <w:sz w:val="26"/>
                <w:szCs w:val="26"/>
              </w:rPr>
              <w:t>Д.В.Бородину</w:t>
            </w:r>
          </w:p>
          <w:p w:rsidR="00E53F7D" w:rsidRPr="00E53F7D" w:rsidRDefault="00E53F7D" w:rsidP="00E53F7D">
            <w:pPr>
              <w:jc w:val="right"/>
              <w:rPr>
                <w:sz w:val="26"/>
                <w:szCs w:val="26"/>
              </w:rPr>
            </w:pPr>
          </w:p>
          <w:p w:rsidR="00E53F7D" w:rsidRPr="00E53F7D" w:rsidRDefault="00E53F7D" w:rsidP="00E53F7D">
            <w:pPr>
              <w:jc w:val="right"/>
              <w:rPr>
                <w:sz w:val="26"/>
                <w:szCs w:val="26"/>
              </w:rPr>
            </w:pPr>
            <w:r w:rsidRPr="00E53F7D">
              <w:rPr>
                <w:sz w:val="26"/>
                <w:szCs w:val="26"/>
              </w:rPr>
              <w:t xml:space="preserve">Председателю </w:t>
            </w:r>
          </w:p>
          <w:p w:rsidR="00E53F7D" w:rsidRPr="00E53F7D" w:rsidRDefault="00E53F7D" w:rsidP="00E53F7D">
            <w:pPr>
              <w:jc w:val="right"/>
              <w:rPr>
                <w:sz w:val="26"/>
                <w:szCs w:val="26"/>
              </w:rPr>
            </w:pPr>
            <w:r w:rsidRPr="00E53F7D">
              <w:rPr>
                <w:sz w:val="26"/>
                <w:szCs w:val="26"/>
              </w:rPr>
              <w:t>комитета культуры и туризма администрации города</w:t>
            </w:r>
          </w:p>
          <w:p w:rsidR="00E53F7D" w:rsidRPr="00E53F7D" w:rsidRDefault="00E53F7D" w:rsidP="00E53F7D">
            <w:pPr>
              <w:jc w:val="right"/>
              <w:rPr>
                <w:sz w:val="26"/>
                <w:szCs w:val="26"/>
              </w:rPr>
            </w:pPr>
            <w:r w:rsidRPr="00E53F7D">
              <w:rPr>
                <w:sz w:val="26"/>
                <w:szCs w:val="26"/>
              </w:rPr>
              <w:t>Н.Н.Поливенко</w:t>
            </w:r>
          </w:p>
          <w:p w:rsidR="00E53F7D" w:rsidRPr="00E53F7D" w:rsidRDefault="00E53F7D" w:rsidP="00E53F7D">
            <w:pPr>
              <w:jc w:val="right"/>
              <w:rPr>
                <w:sz w:val="26"/>
                <w:szCs w:val="26"/>
              </w:rPr>
            </w:pPr>
          </w:p>
          <w:p w:rsidR="00E53F7D" w:rsidRPr="00E53F7D" w:rsidRDefault="00E53F7D" w:rsidP="00E53F7D">
            <w:pPr>
              <w:jc w:val="right"/>
              <w:rPr>
                <w:sz w:val="26"/>
                <w:szCs w:val="26"/>
              </w:rPr>
            </w:pPr>
            <w:r w:rsidRPr="00E53F7D">
              <w:rPr>
                <w:sz w:val="26"/>
                <w:szCs w:val="26"/>
              </w:rPr>
              <w:t xml:space="preserve">Председателю </w:t>
            </w:r>
          </w:p>
          <w:p w:rsidR="00E53F7D" w:rsidRPr="00E53F7D" w:rsidRDefault="00E53F7D" w:rsidP="00E53F7D">
            <w:pPr>
              <w:jc w:val="right"/>
              <w:rPr>
                <w:sz w:val="26"/>
                <w:szCs w:val="26"/>
              </w:rPr>
            </w:pPr>
            <w:r w:rsidRPr="00E53F7D">
              <w:rPr>
                <w:sz w:val="26"/>
                <w:szCs w:val="26"/>
              </w:rPr>
              <w:t>комитета физической культуры</w:t>
            </w:r>
          </w:p>
          <w:p w:rsidR="00E53F7D" w:rsidRPr="00E53F7D" w:rsidRDefault="00E53F7D" w:rsidP="00E53F7D">
            <w:pPr>
              <w:jc w:val="right"/>
              <w:rPr>
                <w:sz w:val="26"/>
                <w:szCs w:val="26"/>
              </w:rPr>
            </w:pPr>
            <w:r w:rsidRPr="00E53F7D">
              <w:rPr>
                <w:sz w:val="26"/>
                <w:szCs w:val="26"/>
              </w:rPr>
              <w:t>и спорта администрации города</w:t>
            </w:r>
          </w:p>
          <w:p w:rsidR="001A578D" w:rsidRDefault="00E53F7D" w:rsidP="00E53F7D">
            <w:pPr>
              <w:widowControl w:val="0"/>
              <w:suppressAutoHyphens/>
              <w:jc w:val="right"/>
            </w:pPr>
            <w:r w:rsidRPr="00E53F7D">
              <w:rPr>
                <w:sz w:val="26"/>
                <w:szCs w:val="26"/>
              </w:rPr>
              <w:t>С.Г.Хлыстову</w:t>
            </w:r>
          </w:p>
        </w:tc>
      </w:tr>
      <w:tr w:rsidR="001A578D" w:rsidTr="00E53F7D">
        <w:tc>
          <w:tcPr>
            <w:tcW w:w="3940" w:type="dxa"/>
            <w:vAlign w:val="bottom"/>
          </w:tcPr>
          <w:p w:rsidR="001A578D" w:rsidRDefault="003C5067" w:rsidP="00176274">
            <w:pPr>
              <w:widowControl w:val="0"/>
              <w:suppressAutoHyphens/>
              <w:rPr>
                <w:color w:val="D9D9D9"/>
              </w:rPr>
            </w:pPr>
            <w:r>
              <w:rPr>
                <w:color w:val="D9D9D9"/>
              </w:rPr>
              <w:t>[REGNUMDATESTAMP]</w:t>
            </w:r>
          </w:p>
          <w:p w:rsidR="001A578D" w:rsidRDefault="00500D38" w:rsidP="00176274">
            <w:pPr>
              <w:widowControl w:val="0"/>
              <w:suppressAutoHyphen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б/н от 16.05.2025</w:t>
            </w:r>
            <w:bookmarkStart w:id="0" w:name="_GoBack"/>
            <w:bookmarkEnd w:id="0"/>
          </w:p>
        </w:tc>
        <w:tc>
          <w:tcPr>
            <w:tcW w:w="252" w:type="dxa"/>
            <w:vAlign w:val="bottom"/>
          </w:tcPr>
          <w:p w:rsidR="001A578D" w:rsidRDefault="001A578D" w:rsidP="00176274">
            <w:pPr>
              <w:widowControl w:val="0"/>
              <w:suppressAutoHyphens/>
              <w:jc w:val="right"/>
              <w:rPr>
                <w:rFonts w:ascii="Arial" w:hAnsi="Arial" w:cs="Arial"/>
              </w:rPr>
            </w:pPr>
          </w:p>
        </w:tc>
        <w:tc>
          <w:tcPr>
            <w:tcW w:w="770" w:type="dxa"/>
            <w:vAlign w:val="bottom"/>
          </w:tcPr>
          <w:p w:rsidR="001A578D" w:rsidRDefault="001A578D" w:rsidP="00176274">
            <w:pPr>
              <w:widowControl w:val="0"/>
              <w:suppressAutoHyphens/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4820" w:type="dxa"/>
            <w:gridSpan w:val="2"/>
          </w:tcPr>
          <w:p w:rsidR="001A578D" w:rsidRDefault="001A578D" w:rsidP="00176274">
            <w:pPr>
              <w:widowControl w:val="0"/>
              <w:suppressAutoHyphens/>
              <w:jc w:val="both"/>
              <w:rPr>
                <w:rFonts w:ascii="Arial" w:hAnsi="Arial" w:cs="Arial"/>
              </w:rPr>
            </w:pPr>
          </w:p>
        </w:tc>
      </w:tr>
      <w:tr w:rsidR="001A578D" w:rsidTr="00E53F7D">
        <w:tc>
          <w:tcPr>
            <w:tcW w:w="4962" w:type="dxa"/>
            <w:gridSpan w:val="3"/>
            <w:vAlign w:val="bottom"/>
          </w:tcPr>
          <w:p w:rsidR="001A578D" w:rsidRDefault="001A578D" w:rsidP="00176274">
            <w:pPr>
              <w:widowControl w:val="0"/>
              <w:suppressAutoHyphens/>
              <w:jc w:val="righ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820" w:type="dxa"/>
            <w:gridSpan w:val="2"/>
          </w:tcPr>
          <w:p w:rsidR="001A578D" w:rsidRDefault="001A578D" w:rsidP="00176274">
            <w:pPr>
              <w:widowControl w:val="0"/>
              <w:suppressAutoHyphens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5F380E" w:rsidRDefault="005F380E" w:rsidP="00176274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5568C5" w:rsidRPr="00A16BF5" w:rsidRDefault="005568C5" w:rsidP="005568C5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16BF5">
        <w:rPr>
          <w:rFonts w:eastAsia="Calibri"/>
          <w:sz w:val="26"/>
          <w:szCs w:val="26"/>
          <w:lang w:eastAsia="en-US"/>
        </w:rPr>
        <w:t xml:space="preserve">Настоящим сообщаю, что в соответствии с требованиями Федерального закона от 6 марта 2006 года № 35-ФЗ «О противодействии терроризму», Указа Президента Российской Федерации от 14 июля 2012 года № 851 «О порядке установления уровней террористической опасности, предусматривающих принятие дополнительных мер по обеспечению безопасности личности, общества и государства», распоряжения Правительства Ханты-Мансийского автономного округа – Югры от 22 сентября 2012 года № 570-рп «О порядке действий исполнительных органов государственной власти, государственных органов Ханты-Мансийского автономного округа – Югры при установлении уровней террористической опасности на территории Ханты-Мансийского автономного округа – Югры», решением председателя </w:t>
      </w:r>
      <w:r w:rsidR="00A16BF5" w:rsidRPr="00A16BF5">
        <w:rPr>
          <w:rFonts w:eastAsia="Calibri"/>
          <w:sz w:val="26"/>
          <w:szCs w:val="26"/>
          <w:lang w:eastAsia="en-US"/>
        </w:rPr>
        <w:t>Национального антитеррористического комитета</w:t>
      </w:r>
      <w:r w:rsidRPr="00A16BF5">
        <w:rPr>
          <w:rFonts w:eastAsia="Calibri"/>
          <w:sz w:val="26"/>
          <w:szCs w:val="26"/>
          <w:lang w:eastAsia="en-US"/>
        </w:rPr>
        <w:t xml:space="preserve"> </w:t>
      </w:r>
      <w:r w:rsidR="00247EE9" w:rsidRPr="00A16BF5">
        <w:rPr>
          <w:rFonts w:eastAsia="Calibri"/>
          <w:b/>
          <w:sz w:val="26"/>
          <w:szCs w:val="26"/>
          <w:lang w:eastAsia="en-US"/>
        </w:rPr>
        <w:t>с  1</w:t>
      </w:r>
      <w:r w:rsidR="00743434" w:rsidRPr="00A16BF5">
        <w:rPr>
          <w:rFonts w:eastAsia="Calibri"/>
          <w:b/>
          <w:sz w:val="26"/>
          <w:szCs w:val="26"/>
          <w:lang w:eastAsia="en-US"/>
        </w:rPr>
        <w:t>5</w:t>
      </w:r>
      <w:r w:rsidR="00A16BF5" w:rsidRPr="00A16BF5">
        <w:rPr>
          <w:rFonts w:eastAsia="Calibri"/>
          <w:b/>
          <w:sz w:val="26"/>
          <w:szCs w:val="26"/>
          <w:lang w:eastAsia="en-US"/>
        </w:rPr>
        <w:t xml:space="preserve"> час. 00 мин. </w:t>
      </w:r>
      <w:r w:rsidR="00E53F7D">
        <w:rPr>
          <w:rFonts w:eastAsia="Calibri"/>
          <w:b/>
          <w:sz w:val="26"/>
          <w:szCs w:val="26"/>
          <w:lang w:eastAsia="en-US"/>
        </w:rPr>
        <w:t>16</w:t>
      </w:r>
      <w:r w:rsidRPr="00A16BF5">
        <w:rPr>
          <w:rFonts w:eastAsia="Calibri"/>
          <w:b/>
          <w:sz w:val="26"/>
          <w:szCs w:val="26"/>
          <w:lang w:eastAsia="en-US"/>
        </w:rPr>
        <w:t xml:space="preserve"> мая 202</w:t>
      </w:r>
      <w:r w:rsidR="00E53F7D">
        <w:rPr>
          <w:rFonts w:eastAsia="Calibri"/>
          <w:b/>
          <w:sz w:val="26"/>
          <w:szCs w:val="26"/>
          <w:lang w:eastAsia="en-US"/>
        </w:rPr>
        <w:t>5</w:t>
      </w:r>
      <w:r w:rsidRPr="00A16BF5">
        <w:rPr>
          <w:rFonts w:eastAsia="Calibri"/>
          <w:sz w:val="26"/>
          <w:szCs w:val="26"/>
          <w:lang w:eastAsia="en-US"/>
        </w:rPr>
        <w:t xml:space="preserve"> </w:t>
      </w:r>
      <w:r w:rsidRPr="00A16BF5">
        <w:rPr>
          <w:rFonts w:eastAsia="Calibri"/>
          <w:b/>
          <w:sz w:val="26"/>
          <w:szCs w:val="26"/>
          <w:lang w:eastAsia="en-US"/>
        </w:rPr>
        <w:t>года</w:t>
      </w:r>
      <w:r w:rsidRPr="00A16BF5">
        <w:rPr>
          <w:rFonts w:eastAsia="Calibri"/>
          <w:sz w:val="26"/>
          <w:szCs w:val="26"/>
          <w:lang w:eastAsia="en-US"/>
        </w:rPr>
        <w:t xml:space="preserve"> в границах </w:t>
      </w:r>
      <w:r w:rsidR="00A16BF5" w:rsidRPr="00A16BF5">
        <w:rPr>
          <w:rFonts w:eastAsia="Calibri"/>
          <w:sz w:val="26"/>
          <w:szCs w:val="26"/>
          <w:lang w:eastAsia="en-US"/>
        </w:rPr>
        <w:t>территории города Нефтеюганска</w:t>
      </w:r>
      <w:r w:rsidRPr="00A16BF5">
        <w:rPr>
          <w:rFonts w:eastAsia="Calibri"/>
          <w:sz w:val="26"/>
          <w:szCs w:val="26"/>
          <w:lang w:eastAsia="en-US"/>
        </w:rPr>
        <w:t xml:space="preserve"> введен </w:t>
      </w:r>
      <w:r w:rsidR="00BB7F9E" w:rsidRPr="00A16BF5">
        <w:rPr>
          <w:rFonts w:eastAsia="Calibri"/>
          <w:sz w:val="26"/>
          <w:szCs w:val="26"/>
          <w:lang w:eastAsia="en-US"/>
        </w:rPr>
        <w:t>критический</w:t>
      </w:r>
      <w:r w:rsidRPr="00A16BF5">
        <w:rPr>
          <w:rFonts w:eastAsia="Calibri"/>
          <w:sz w:val="26"/>
          <w:szCs w:val="26"/>
          <w:lang w:eastAsia="en-US"/>
        </w:rPr>
        <w:t xml:space="preserve"> («</w:t>
      </w:r>
      <w:r w:rsidR="00BB7F9E" w:rsidRPr="00A16BF5">
        <w:rPr>
          <w:rFonts w:eastAsia="Calibri"/>
          <w:sz w:val="26"/>
          <w:szCs w:val="26"/>
          <w:lang w:eastAsia="en-US"/>
        </w:rPr>
        <w:t>красный</w:t>
      </w:r>
      <w:r w:rsidRPr="00A16BF5">
        <w:rPr>
          <w:rFonts w:eastAsia="Calibri"/>
          <w:sz w:val="26"/>
          <w:szCs w:val="26"/>
          <w:lang w:eastAsia="en-US"/>
        </w:rPr>
        <w:t>») уровень террористической опасности (условно</w:t>
      </w:r>
      <w:r w:rsidR="00A16BF5" w:rsidRPr="00A16BF5">
        <w:rPr>
          <w:rFonts w:eastAsia="Calibri"/>
          <w:sz w:val="26"/>
          <w:szCs w:val="26"/>
          <w:lang w:eastAsia="en-US"/>
        </w:rPr>
        <w:t>).</w:t>
      </w:r>
    </w:p>
    <w:p w:rsidR="00E53F7D" w:rsidRDefault="00E53F7D" w:rsidP="00E53F7D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53F7D">
        <w:rPr>
          <w:rFonts w:eastAsia="Calibri"/>
          <w:sz w:val="26"/>
          <w:szCs w:val="26"/>
          <w:lang w:eastAsia="en-US"/>
        </w:rPr>
        <w:t>В связи с чем, прошу Вас незамедлительно принять реальные меры по повышению антитеррористической защищённости вверенных объектов в соответствии с поручениями протокола совместного заседания Антитеррористической комиссии и Оперативной группы города Нефтеюганска от 16.05.2025 № 13</w:t>
      </w:r>
      <w:r>
        <w:rPr>
          <w:rFonts w:eastAsia="Calibri"/>
          <w:sz w:val="26"/>
          <w:szCs w:val="26"/>
          <w:lang w:eastAsia="en-US"/>
        </w:rPr>
        <w:t>1</w:t>
      </w:r>
      <w:r w:rsidRPr="00E53F7D">
        <w:rPr>
          <w:rFonts w:eastAsia="Calibri"/>
          <w:sz w:val="26"/>
          <w:szCs w:val="26"/>
          <w:lang w:eastAsia="en-US"/>
        </w:rPr>
        <w:t>/</w:t>
      </w:r>
      <w:r>
        <w:rPr>
          <w:rFonts w:eastAsia="Calibri"/>
          <w:sz w:val="26"/>
          <w:szCs w:val="26"/>
          <w:lang w:eastAsia="en-US"/>
        </w:rPr>
        <w:t>8</w:t>
      </w:r>
      <w:r w:rsidRPr="00E53F7D">
        <w:rPr>
          <w:rFonts w:eastAsia="Calibri"/>
          <w:sz w:val="26"/>
          <w:szCs w:val="26"/>
          <w:lang w:eastAsia="en-US"/>
        </w:rPr>
        <w:t>/</w:t>
      </w:r>
      <w:r>
        <w:rPr>
          <w:rFonts w:eastAsia="Calibri"/>
          <w:sz w:val="26"/>
          <w:szCs w:val="26"/>
          <w:lang w:eastAsia="en-US"/>
        </w:rPr>
        <w:t>3</w:t>
      </w:r>
      <w:r w:rsidRPr="00E53F7D">
        <w:rPr>
          <w:rFonts w:eastAsia="Calibri"/>
          <w:sz w:val="26"/>
          <w:szCs w:val="26"/>
          <w:lang w:eastAsia="en-US"/>
        </w:rPr>
        <w:t>.</w:t>
      </w:r>
    </w:p>
    <w:p w:rsidR="00E53F7D" w:rsidRPr="00E53F7D" w:rsidRDefault="00E53F7D" w:rsidP="00E53F7D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176274" w:rsidRPr="00A16BF5" w:rsidRDefault="00176274" w:rsidP="00176274">
      <w:pPr>
        <w:widowControl w:val="0"/>
        <w:suppressAutoHyphens/>
        <w:jc w:val="both"/>
        <w:rPr>
          <w:sz w:val="26"/>
          <w:szCs w:val="26"/>
        </w:rPr>
      </w:pPr>
      <w:r w:rsidRPr="00A16BF5">
        <w:rPr>
          <w:sz w:val="26"/>
          <w:szCs w:val="26"/>
        </w:rPr>
        <w:t xml:space="preserve">Руководитель </w:t>
      </w:r>
    </w:p>
    <w:p w:rsidR="001A578D" w:rsidRPr="00A16BF5" w:rsidRDefault="00176274" w:rsidP="00176274">
      <w:pPr>
        <w:widowControl w:val="0"/>
        <w:suppressAutoHyphens/>
        <w:jc w:val="both"/>
        <w:rPr>
          <w:sz w:val="26"/>
          <w:szCs w:val="26"/>
        </w:rPr>
      </w:pPr>
      <w:r w:rsidRPr="00A16BF5">
        <w:rPr>
          <w:sz w:val="26"/>
          <w:szCs w:val="26"/>
        </w:rPr>
        <w:t>Аппарата АТК</w:t>
      </w:r>
      <w:r w:rsidRPr="00A16BF5">
        <w:rPr>
          <w:sz w:val="26"/>
          <w:szCs w:val="26"/>
        </w:rPr>
        <w:tab/>
      </w:r>
      <w:r w:rsidRPr="00A16BF5">
        <w:rPr>
          <w:sz w:val="26"/>
          <w:szCs w:val="26"/>
        </w:rPr>
        <w:tab/>
      </w:r>
      <w:r w:rsidR="003C5067" w:rsidRPr="00A16BF5">
        <w:rPr>
          <w:sz w:val="26"/>
          <w:szCs w:val="26"/>
        </w:rPr>
        <w:tab/>
      </w:r>
      <w:r w:rsidR="003C5067" w:rsidRPr="00A16BF5">
        <w:rPr>
          <w:sz w:val="26"/>
          <w:szCs w:val="26"/>
        </w:rPr>
        <w:tab/>
      </w:r>
      <w:r w:rsidR="003C5067" w:rsidRPr="00A16BF5">
        <w:rPr>
          <w:sz w:val="26"/>
          <w:szCs w:val="26"/>
        </w:rPr>
        <w:tab/>
      </w:r>
      <w:r w:rsidR="003C5067" w:rsidRPr="00A16BF5">
        <w:rPr>
          <w:sz w:val="26"/>
          <w:szCs w:val="26"/>
        </w:rPr>
        <w:tab/>
      </w:r>
      <w:r w:rsidR="003C5067" w:rsidRPr="00A16BF5">
        <w:rPr>
          <w:sz w:val="26"/>
          <w:szCs w:val="26"/>
        </w:rPr>
        <w:tab/>
      </w:r>
      <w:r w:rsidR="003C5067" w:rsidRPr="00A16BF5">
        <w:rPr>
          <w:sz w:val="26"/>
          <w:szCs w:val="26"/>
        </w:rPr>
        <w:tab/>
      </w:r>
      <w:r w:rsidR="00B951F8" w:rsidRPr="00A16BF5">
        <w:rPr>
          <w:sz w:val="26"/>
          <w:szCs w:val="26"/>
        </w:rPr>
        <w:t xml:space="preserve">   </w:t>
      </w:r>
      <w:r w:rsidRPr="00A16BF5">
        <w:rPr>
          <w:sz w:val="26"/>
          <w:szCs w:val="26"/>
        </w:rPr>
        <w:t>С.В. Мамаева</w:t>
      </w:r>
    </w:p>
    <w:tbl>
      <w:tblPr>
        <w:tblpPr w:leftFromText="181" w:rightFromText="181" w:vertAnchor="text" w:horzAnchor="page" w:tblpX="4893" w:tblpY="48"/>
        <w:tblW w:w="4824" w:type="dxa"/>
        <w:tblLook w:val="04A0" w:firstRow="1" w:lastRow="0" w:firstColumn="1" w:lastColumn="0" w:noHBand="0" w:noVBand="1"/>
      </w:tblPr>
      <w:tblGrid>
        <w:gridCol w:w="4824"/>
      </w:tblGrid>
      <w:tr w:rsidR="001A578D">
        <w:trPr>
          <w:trHeight w:val="1629"/>
        </w:trPr>
        <w:tc>
          <w:tcPr>
            <w:tcW w:w="4824" w:type="dxa"/>
            <w:hideMark/>
          </w:tcPr>
          <w:p w:rsidR="001A578D" w:rsidRDefault="003C5067" w:rsidP="00176274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color w:val="D9D9D9"/>
                <w:sz w:val="28"/>
                <w:szCs w:val="28"/>
              </w:rPr>
              <w:t>[SIGNERSTAMP1]</w:t>
            </w:r>
          </w:p>
        </w:tc>
      </w:tr>
    </w:tbl>
    <w:p w:rsidR="001A578D" w:rsidRDefault="001A578D" w:rsidP="00176274">
      <w:pPr>
        <w:widowControl w:val="0"/>
        <w:suppressAutoHyphens/>
        <w:jc w:val="right"/>
        <w:rPr>
          <w:sz w:val="26"/>
          <w:szCs w:val="26"/>
        </w:rPr>
      </w:pPr>
    </w:p>
    <w:p w:rsidR="001A578D" w:rsidRDefault="001A578D" w:rsidP="00176274">
      <w:pPr>
        <w:widowControl w:val="0"/>
        <w:suppressAutoHyphens/>
        <w:jc w:val="both"/>
        <w:rPr>
          <w:sz w:val="26"/>
          <w:szCs w:val="26"/>
        </w:rPr>
      </w:pPr>
    </w:p>
    <w:p w:rsidR="00B82765" w:rsidRDefault="00B82765" w:rsidP="00CF467F">
      <w:pPr>
        <w:widowControl w:val="0"/>
        <w:suppressAutoHyphens/>
        <w:jc w:val="both"/>
        <w:rPr>
          <w:sz w:val="18"/>
          <w:szCs w:val="18"/>
        </w:rPr>
      </w:pPr>
    </w:p>
    <w:p w:rsidR="00B82765" w:rsidRDefault="00B82765" w:rsidP="00CF467F">
      <w:pPr>
        <w:widowControl w:val="0"/>
        <w:suppressAutoHyphens/>
        <w:jc w:val="both"/>
        <w:rPr>
          <w:sz w:val="18"/>
          <w:szCs w:val="18"/>
        </w:rPr>
      </w:pPr>
    </w:p>
    <w:p w:rsidR="00CF467F" w:rsidRPr="00B82765" w:rsidRDefault="00CF467F" w:rsidP="00CF467F">
      <w:pPr>
        <w:widowControl w:val="0"/>
        <w:suppressAutoHyphens/>
        <w:jc w:val="both"/>
        <w:rPr>
          <w:sz w:val="18"/>
          <w:szCs w:val="18"/>
        </w:rPr>
      </w:pPr>
      <w:r w:rsidRPr="00B82765">
        <w:rPr>
          <w:sz w:val="18"/>
          <w:szCs w:val="18"/>
        </w:rPr>
        <w:t>Васильева Е.В.</w:t>
      </w:r>
    </w:p>
    <w:p w:rsidR="001A578D" w:rsidRPr="00B82765" w:rsidRDefault="00CF467F" w:rsidP="00CF467F">
      <w:pPr>
        <w:widowControl w:val="0"/>
        <w:suppressAutoHyphens/>
        <w:jc w:val="both"/>
        <w:rPr>
          <w:sz w:val="18"/>
          <w:szCs w:val="18"/>
        </w:rPr>
      </w:pPr>
      <w:r w:rsidRPr="00B82765">
        <w:rPr>
          <w:sz w:val="18"/>
          <w:szCs w:val="18"/>
        </w:rPr>
        <w:t>8 (3463) 23 84 48</w:t>
      </w:r>
    </w:p>
    <w:sectPr w:rsidR="001A578D" w:rsidRPr="00B82765" w:rsidSect="00B82765">
      <w:headerReference w:type="even" r:id="rId8"/>
      <w:headerReference w:type="default" r:id="rId9"/>
      <w:pgSz w:w="11906" w:h="16838"/>
      <w:pgMar w:top="426" w:right="70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6BE" w:rsidRDefault="00A926BE">
      <w:r>
        <w:separator/>
      </w:r>
    </w:p>
  </w:endnote>
  <w:endnote w:type="continuationSeparator" w:id="0">
    <w:p w:rsidR="00A926BE" w:rsidRDefault="00A92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6BE" w:rsidRDefault="00A926BE">
      <w:r>
        <w:separator/>
      </w:r>
    </w:p>
  </w:footnote>
  <w:footnote w:type="continuationSeparator" w:id="0">
    <w:p w:rsidR="00A926BE" w:rsidRDefault="00A926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78D" w:rsidRDefault="003C506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A578D" w:rsidRDefault="001A578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78D" w:rsidRDefault="003C506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53F7D">
      <w:rPr>
        <w:rStyle w:val="a6"/>
        <w:noProof/>
      </w:rPr>
      <w:t>2</w:t>
    </w:r>
    <w:r>
      <w:rPr>
        <w:rStyle w:val="a6"/>
      </w:rPr>
      <w:fldChar w:fldCharType="end"/>
    </w:r>
  </w:p>
  <w:p w:rsidR="001A578D" w:rsidRDefault="001A578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4F26CF"/>
    <w:multiLevelType w:val="hybridMultilevel"/>
    <w:tmpl w:val="71FE8544"/>
    <w:lvl w:ilvl="0" w:tplc="0FD49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1E2010">
      <w:numFmt w:val="none"/>
      <w:lvlText w:val=""/>
      <w:lvlJc w:val="left"/>
      <w:pPr>
        <w:tabs>
          <w:tab w:val="num" w:pos="360"/>
        </w:tabs>
      </w:pPr>
    </w:lvl>
    <w:lvl w:ilvl="2" w:tplc="79B81708">
      <w:numFmt w:val="none"/>
      <w:lvlText w:val=""/>
      <w:lvlJc w:val="left"/>
      <w:pPr>
        <w:tabs>
          <w:tab w:val="num" w:pos="360"/>
        </w:tabs>
      </w:pPr>
    </w:lvl>
    <w:lvl w:ilvl="3" w:tplc="117AE2B2">
      <w:numFmt w:val="none"/>
      <w:lvlText w:val=""/>
      <w:lvlJc w:val="left"/>
      <w:pPr>
        <w:tabs>
          <w:tab w:val="num" w:pos="360"/>
        </w:tabs>
      </w:pPr>
    </w:lvl>
    <w:lvl w:ilvl="4" w:tplc="41CCA022">
      <w:numFmt w:val="none"/>
      <w:lvlText w:val=""/>
      <w:lvlJc w:val="left"/>
      <w:pPr>
        <w:tabs>
          <w:tab w:val="num" w:pos="360"/>
        </w:tabs>
      </w:pPr>
    </w:lvl>
    <w:lvl w:ilvl="5" w:tplc="9FC82EDC">
      <w:numFmt w:val="none"/>
      <w:lvlText w:val=""/>
      <w:lvlJc w:val="left"/>
      <w:pPr>
        <w:tabs>
          <w:tab w:val="num" w:pos="360"/>
        </w:tabs>
      </w:pPr>
    </w:lvl>
    <w:lvl w:ilvl="6" w:tplc="181A1B0A">
      <w:numFmt w:val="none"/>
      <w:lvlText w:val=""/>
      <w:lvlJc w:val="left"/>
      <w:pPr>
        <w:tabs>
          <w:tab w:val="num" w:pos="360"/>
        </w:tabs>
      </w:pPr>
    </w:lvl>
    <w:lvl w:ilvl="7" w:tplc="B6322BCC">
      <w:numFmt w:val="none"/>
      <w:lvlText w:val=""/>
      <w:lvlJc w:val="left"/>
      <w:pPr>
        <w:tabs>
          <w:tab w:val="num" w:pos="360"/>
        </w:tabs>
      </w:pPr>
    </w:lvl>
    <w:lvl w:ilvl="8" w:tplc="765AF992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635C08A2"/>
    <w:multiLevelType w:val="hybridMultilevel"/>
    <w:tmpl w:val="4F328CBE"/>
    <w:lvl w:ilvl="0" w:tplc="60A294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78D"/>
    <w:rsid w:val="000D5F00"/>
    <w:rsid w:val="0011337B"/>
    <w:rsid w:val="00136614"/>
    <w:rsid w:val="00176274"/>
    <w:rsid w:val="001A578D"/>
    <w:rsid w:val="00247EE9"/>
    <w:rsid w:val="003708A4"/>
    <w:rsid w:val="00390072"/>
    <w:rsid w:val="003C5067"/>
    <w:rsid w:val="004E499F"/>
    <w:rsid w:val="00500D38"/>
    <w:rsid w:val="00535E2A"/>
    <w:rsid w:val="005568C5"/>
    <w:rsid w:val="005F380E"/>
    <w:rsid w:val="00607B01"/>
    <w:rsid w:val="006B5BEC"/>
    <w:rsid w:val="006F42B7"/>
    <w:rsid w:val="00743434"/>
    <w:rsid w:val="007650A5"/>
    <w:rsid w:val="007A60D3"/>
    <w:rsid w:val="007B0109"/>
    <w:rsid w:val="00834501"/>
    <w:rsid w:val="008A45B6"/>
    <w:rsid w:val="009444B2"/>
    <w:rsid w:val="00952D1F"/>
    <w:rsid w:val="009D6930"/>
    <w:rsid w:val="00A16BF5"/>
    <w:rsid w:val="00A71E93"/>
    <w:rsid w:val="00A926BE"/>
    <w:rsid w:val="00A95746"/>
    <w:rsid w:val="00B0393E"/>
    <w:rsid w:val="00B82765"/>
    <w:rsid w:val="00B951F8"/>
    <w:rsid w:val="00BB7F9E"/>
    <w:rsid w:val="00BF5383"/>
    <w:rsid w:val="00C0462D"/>
    <w:rsid w:val="00C31DBD"/>
    <w:rsid w:val="00CF467F"/>
    <w:rsid w:val="00D759DF"/>
    <w:rsid w:val="00DC082F"/>
    <w:rsid w:val="00E23D49"/>
    <w:rsid w:val="00E53F7D"/>
    <w:rsid w:val="00ED6E9D"/>
    <w:rsid w:val="00EF7D5F"/>
    <w:rsid w:val="00F21A47"/>
    <w:rsid w:val="00F356D6"/>
    <w:rsid w:val="00FA7D25"/>
    <w:rsid w:val="00FC1850"/>
    <w:rsid w:val="00FD5649"/>
    <w:rsid w:val="00FE1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8CBD739-21FE-4C17-8FDC-7928A866F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qFormat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pPr>
      <w:ind w:right="5953"/>
      <w:jc w:val="center"/>
    </w:pPr>
    <w:rPr>
      <w:rFonts w:ascii="Arial" w:hAnsi="Arial"/>
      <w:b/>
      <w:sz w:val="16"/>
      <w:szCs w:val="20"/>
    </w:rPr>
  </w:style>
  <w:style w:type="character" w:styleId="aa">
    <w:name w:val="Hyperlink"/>
    <w:rPr>
      <w:color w:val="0000FF"/>
      <w:u w:val="single"/>
    </w:rPr>
  </w:style>
  <w:style w:type="character" w:customStyle="1" w:styleId="a9">
    <w:name w:val="Основной текст Знак"/>
    <w:link w:val="a8"/>
    <w:rPr>
      <w:rFonts w:ascii="Arial" w:hAnsi="Arial"/>
      <w:b/>
      <w:sz w:val="16"/>
      <w:lang w:val="ru-RU" w:eastAsia="ru-RU" w:bidi="ar-SA"/>
    </w:rPr>
  </w:style>
  <w:style w:type="paragraph" w:customStyle="1" w:styleId="ab">
    <w:name w:val="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Pr>
      <w:rFonts w:ascii="Arial Narrow" w:hAnsi="Arial Narrow"/>
      <w:b/>
      <w:sz w:val="36"/>
    </w:rPr>
  </w:style>
  <w:style w:type="paragraph" w:styleId="2">
    <w:name w:val="Body Text 2"/>
    <w:basedOn w:val="a"/>
    <w:link w:val="20"/>
    <w:semiHidden/>
    <w:unhideWhenUsed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</vt:lpstr>
    </vt:vector>
  </TitlesOfParts>
  <Company>KORIPHEY</Company>
  <LinksUpToDate>false</LinksUpToDate>
  <CharactersWithSpaces>1918</CharactersWithSpaces>
  <SharedDoc>false</SharedDoc>
  <HLinks>
    <vt:vector size="6" baseType="variant">
      <vt:variant>
        <vt:i4>1376325</vt:i4>
      </vt:variant>
      <vt:variant>
        <vt:i4>0</vt:i4>
      </vt:variant>
      <vt:variant>
        <vt:i4>0</vt:i4>
      </vt:variant>
      <vt:variant>
        <vt:i4>5</vt:i4>
      </vt:variant>
      <vt:variant>
        <vt:lpwstr>http://www.admoil.ru/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</dc:title>
  <dc:creator>Lbuylova</dc:creator>
  <cp:lastModifiedBy>OVPO</cp:lastModifiedBy>
  <cp:revision>27</cp:revision>
  <cp:lastPrinted>2007-09-25T09:36:00Z</cp:lastPrinted>
  <dcterms:created xsi:type="dcterms:W3CDTF">2019-03-07T06:49:00Z</dcterms:created>
  <dcterms:modified xsi:type="dcterms:W3CDTF">2025-05-15T12:54:00Z</dcterms:modified>
</cp:coreProperties>
</file>