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F5E71" w:rsidTr="009F5E71">
        <w:tc>
          <w:tcPr>
            <w:tcW w:w="4927" w:type="dxa"/>
          </w:tcPr>
          <w:p w:rsidR="009F5E71" w:rsidRPr="00A7125C" w:rsidRDefault="009F5E71" w:rsidP="009F5E71">
            <w:pPr>
              <w:jc w:val="center"/>
              <w:rPr>
                <w:sz w:val="10"/>
                <w:szCs w:val="20"/>
              </w:rPr>
            </w:pPr>
            <w:r>
              <w:rPr>
                <w:b/>
                <w:szCs w:val="20"/>
              </w:rPr>
              <w:t>ЧАСТНОЕ</w:t>
            </w:r>
            <w:r w:rsidRPr="00A7125C">
              <w:rPr>
                <w:b/>
                <w:szCs w:val="20"/>
              </w:rPr>
              <w:t xml:space="preserve"> ОБЩЕОБРАЗОВАТЕЛЬНОЕ  УЧРЕЖДЕНИЕ «НЕФТЕЮГАНСКАЯ ПРАВОСЛАВНАЯ ГИМНАЗИЯ»</w:t>
            </w:r>
          </w:p>
          <w:p w:rsidR="009F5E71" w:rsidRPr="00A7125C" w:rsidRDefault="009F5E71" w:rsidP="009F5E71">
            <w:pPr>
              <w:jc w:val="center"/>
            </w:pPr>
            <w:r w:rsidRPr="00A7125C">
              <w:t xml:space="preserve">628300,  Российская Федерация, </w:t>
            </w:r>
          </w:p>
          <w:p w:rsidR="009F5E71" w:rsidRPr="00155482" w:rsidRDefault="009F5E71" w:rsidP="009F5E71">
            <w:pPr>
              <w:jc w:val="center"/>
            </w:pPr>
            <w:r w:rsidRPr="00155482">
              <w:t xml:space="preserve">Ханты-Мансийский автономный округ-Югра </w:t>
            </w:r>
          </w:p>
          <w:p w:rsidR="009F5E71" w:rsidRPr="00155482" w:rsidRDefault="009F5E71" w:rsidP="009F5E71">
            <w:pPr>
              <w:jc w:val="center"/>
            </w:pPr>
            <w:r w:rsidRPr="00155482">
              <w:t xml:space="preserve">(Тюменская область),  </w:t>
            </w:r>
          </w:p>
          <w:p w:rsidR="009F5E71" w:rsidRPr="00155482" w:rsidRDefault="009F5E71" w:rsidP="009F5E71">
            <w:pPr>
              <w:jc w:val="center"/>
            </w:pPr>
            <w:r w:rsidRPr="00155482">
              <w:t>г. Нефтеюганск, микрорайон 4, дом 35</w:t>
            </w:r>
          </w:p>
          <w:p w:rsidR="009F5E71" w:rsidRPr="00155482" w:rsidRDefault="009F5E71" w:rsidP="009F5E71">
            <w:pPr>
              <w:jc w:val="center"/>
            </w:pPr>
            <w:r w:rsidRPr="00155482">
              <w:t xml:space="preserve">Телефон: 27-71-13, </w:t>
            </w:r>
          </w:p>
          <w:p w:rsidR="009F5E71" w:rsidRPr="00155482" w:rsidRDefault="009F5E71" w:rsidP="009F5E71">
            <w:pPr>
              <w:jc w:val="center"/>
            </w:pPr>
            <w:r w:rsidRPr="00155482">
              <w:t>факс: 22-82-62</w:t>
            </w:r>
          </w:p>
          <w:p w:rsidR="009F5E71" w:rsidRPr="00155482" w:rsidRDefault="009F5E71" w:rsidP="009F5E71">
            <w:pPr>
              <w:jc w:val="center"/>
            </w:pPr>
            <w:r w:rsidRPr="00155482">
              <w:rPr>
                <w:lang w:val="en-US"/>
              </w:rPr>
              <w:t>E</w:t>
            </w:r>
            <w:r w:rsidRPr="00155482">
              <w:t>-</w:t>
            </w:r>
            <w:r w:rsidRPr="00155482">
              <w:rPr>
                <w:lang w:val="en-US"/>
              </w:rPr>
              <w:t>mail</w:t>
            </w:r>
            <w:r w:rsidRPr="00155482">
              <w:t xml:space="preserve">: </w:t>
            </w:r>
            <w:proofErr w:type="spellStart"/>
            <w:r w:rsidRPr="00155482">
              <w:rPr>
                <w:lang w:val="en-US"/>
              </w:rPr>
              <w:t>npg</w:t>
            </w:r>
            <w:proofErr w:type="spellEnd"/>
            <w:r w:rsidRPr="00155482">
              <w:t>_</w:t>
            </w:r>
            <w:proofErr w:type="spellStart"/>
            <w:r w:rsidRPr="00155482">
              <w:rPr>
                <w:lang w:val="en-US"/>
              </w:rPr>
              <w:t>ugansk</w:t>
            </w:r>
            <w:proofErr w:type="spellEnd"/>
            <w:r w:rsidRPr="00155482">
              <w:t>@</w:t>
            </w:r>
            <w:r w:rsidRPr="00155482">
              <w:rPr>
                <w:lang w:val="en-US"/>
              </w:rPr>
              <w:t>mail</w:t>
            </w:r>
            <w:r w:rsidRPr="00155482">
              <w:t>.</w:t>
            </w:r>
            <w:proofErr w:type="spellStart"/>
            <w:r w:rsidRPr="00155482">
              <w:rPr>
                <w:lang w:val="en-US"/>
              </w:rPr>
              <w:t>ru</w:t>
            </w:r>
            <w:proofErr w:type="spellEnd"/>
          </w:p>
          <w:p w:rsidR="009F5E71" w:rsidRPr="003E1C6D" w:rsidRDefault="00EC7904" w:rsidP="009F5E71">
            <w:pPr>
              <w:jc w:val="center"/>
              <w:rPr>
                <w:sz w:val="28"/>
              </w:rPr>
            </w:pPr>
            <w:r>
              <w:rPr>
                <w:u w:val="single"/>
              </w:rPr>
              <w:t>16</w:t>
            </w:r>
            <w:r w:rsidR="004372D9">
              <w:rPr>
                <w:u w:val="single"/>
              </w:rPr>
              <w:t>.05</w:t>
            </w:r>
            <w:r w:rsidR="009F5E71" w:rsidRPr="00CE1514">
              <w:rPr>
                <w:u w:val="single"/>
              </w:rPr>
              <w:t>.202</w:t>
            </w:r>
            <w:r w:rsidR="000955A6">
              <w:rPr>
                <w:u w:val="single"/>
              </w:rPr>
              <w:t xml:space="preserve">5 </w:t>
            </w:r>
            <w:r w:rsidR="009F5E71" w:rsidRPr="00CE1514">
              <w:t xml:space="preserve">  </w:t>
            </w:r>
            <w:r w:rsidR="009F5E71" w:rsidRPr="00CE1514">
              <w:rPr>
                <w:rFonts w:eastAsia="Segoe UI Symbol"/>
              </w:rPr>
              <w:t>№</w:t>
            </w:r>
            <w:r w:rsidR="004372D9">
              <w:rPr>
                <w:rFonts w:eastAsia="Segoe UI Symbol"/>
              </w:rPr>
              <w:t xml:space="preserve"> б/</w:t>
            </w:r>
            <w:proofErr w:type="gramStart"/>
            <w:r w:rsidR="004372D9">
              <w:rPr>
                <w:rFonts w:eastAsia="Segoe UI Symbol"/>
              </w:rPr>
              <w:t>н</w:t>
            </w:r>
            <w:proofErr w:type="gramEnd"/>
          </w:p>
          <w:p w:rsidR="009F5E71" w:rsidRDefault="009F5E71" w:rsidP="0094588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0955A6" w:rsidRDefault="00E047D3" w:rsidP="009F5E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9F5E71" w:rsidRPr="009F5E71">
              <w:rPr>
                <w:sz w:val="28"/>
                <w:szCs w:val="28"/>
              </w:rPr>
              <w:t>иректора</w:t>
            </w:r>
            <w:r>
              <w:rPr>
                <w:sz w:val="28"/>
                <w:szCs w:val="28"/>
              </w:rPr>
              <w:t xml:space="preserve">    </w:t>
            </w:r>
            <w:r w:rsidR="009F5E71">
              <w:rPr>
                <w:sz w:val="28"/>
                <w:szCs w:val="28"/>
              </w:rPr>
              <w:t xml:space="preserve"> департамента образования администрации</w:t>
            </w:r>
          </w:p>
          <w:p w:rsidR="009F5E71" w:rsidRPr="009F5E71" w:rsidRDefault="009F5E71" w:rsidP="009F5E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г.</w:t>
            </w:r>
            <w:r w:rsidR="000955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Нефтеюганска</w:t>
            </w:r>
          </w:p>
          <w:p w:rsidR="009F5E71" w:rsidRDefault="000955A6" w:rsidP="009F5E71">
            <w:pPr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Д.В.</w:t>
            </w:r>
            <w:r w:rsidR="00EC7904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>Бородину</w:t>
            </w:r>
          </w:p>
        </w:tc>
      </w:tr>
    </w:tbl>
    <w:p w:rsidR="00EC7904" w:rsidRPr="00E3702A" w:rsidRDefault="00EC7904" w:rsidP="00EC7904">
      <w:pPr>
        <w:spacing w:line="276" w:lineRule="auto"/>
        <w:ind w:firstLine="709"/>
        <w:jc w:val="center"/>
        <w:rPr>
          <w:sz w:val="28"/>
          <w:szCs w:val="28"/>
        </w:rPr>
      </w:pPr>
      <w:r w:rsidRPr="00E3702A">
        <w:rPr>
          <w:sz w:val="28"/>
          <w:szCs w:val="28"/>
        </w:rPr>
        <w:t>Уважаемый Дмитрий Викторович!</w:t>
      </w:r>
    </w:p>
    <w:p w:rsidR="00A72249" w:rsidRDefault="00EC7904" w:rsidP="00EC7904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</w:t>
      </w:r>
      <w:r w:rsidRPr="00E3702A">
        <w:rPr>
          <w:sz w:val="28"/>
          <w:szCs w:val="28"/>
        </w:rPr>
        <w:t xml:space="preserve">В связи с установлением решением председателя АТК Ханты-Мансийского автономного округа-Югры с </w:t>
      </w:r>
      <w:r w:rsidRPr="009873CB">
        <w:rPr>
          <w:sz w:val="28"/>
          <w:szCs w:val="28"/>
          <w:u w:val="single"/>
        </w:rPr>
        <w:t>09 час.00 мин</w:t>
      </w:r>
      <w:r w:rsidRPr="00E3702A">
        <w:rPr>
          <w:sz w:val="28"/>
          <w:szCs w:val="28"/>
        </w:rPr>
        <w:t xml:space="preserve">. </w:t>
      </w:r>
      <w:r w:rsidRPr="009873CB">
        <w:rPr>
          <w:sz w:val="28"/>
          <w:szCs w:val="28"/>
          <w:u w:val="single"/>
        </w:rPr>
        <w:t>16.05.2025</w:t>
      </w:r>
      <w:r w:rsidRPr="00E3702A">
        <w:rPr>
          <w:sz w:val="28"/>
          <w:szCs w:val="28"/>
        </w:rPr>
        <w:t xml:space="preserve"> в границах территории ХМАО Югры повышенного</w:t>
      </w:r>
      <w:r>
        <w:rPr>
          <w:sz w:val="28"/>
          <w:szCs w:val="28"/>
        </w:rPr>
        <w:t xml:space="preserve"> </w:t>
      </w:r>
      <w:r w:rsidRPr="00E3702A">
        <w:rPr>
          <w:sz w:val="28"/>
          <w:szCs w:val="28"/>
        </w:rPr>
        <w:t xml:space="preserve"> </w:t>
      </w:r>
      <w:r w:rsidRPr="00EC7904">
        <w:rPr>
          <w:b/>
          <w:sz w:val="28"/>
          <w:szCs w:val="28"/>
          <w:u w:val="single"/>
        </w:rPr>
        <w:t>(«синего»)</w:t>
      </w:r>
      <w:r w:rsidRPr="00E3702A">
        <w:rPr>
          <w:sz w:val="28"/>
          <w:szCs w:val="28"/>
        </w:rPr>
        <w:t xml:space="preserve"> </w:t>
      </w:r>
      <w:r w:rsidR="00A72249">
        <w:rPr>
          <w:sz w:val="28"/>
          <w:szCs w:val="28"/>
        </w:rPr>
        <w:t xml:space="preserve"> </w:t>
      </w:r>
      <w:r w:rsidRPr="00E3702A">
        <w:rPr>
          <w:sz w:val="28"/>
          <w:szCs w:val="28"/>
        </w:rPr>
        <w:t>уровня террористической опасности на объект</w:t>
      </w:r>
      <w:proofErr w:type="gramStart"/>
      <w:r w:rsidRPr="00E3702A">
        <w:rPr>
          <w:sz w:val="28"/>
          <w:szCs w:val="28"/>
        </w:rPr>
        <w:t>е(</w:t>
      </w:r>
      <w:proofErr w:type="gramEnd"/>
      <w:r w:rsidRPr="00E3702A">
        <w:rPr>
          <w:sz w:val="28"/>
          <w:szCs w:val="28"/>
        </w:rPr>
        <w:t>ах)</w:t>
      </w:r>
      <w:r>
        <w:rPr>
          <w:sz w:val="27"/>
          <w:szCs w:val="27"/>
        </w:rPr>
        <w:t xml:space="preserve"> </w:t>
      </w:r>
      <w:r w:rsidR="00471A4C" w:rsidRPr="0012030A">
        <w:rPr>
          <w:sz w:val="27"/>
          <w:szCs w:val="27"/>
        </w:rPr>
        <w:t xml:space="preserve">ЧОУ «Нефтеюганская православная </w:t>
      </w:r>
      <w:r w:rsidR="0012030A" w:rsidRPr="0012030A">
        <w:rPr>
          <w:sz w:val="27"/>
          <w:szCs w:val="27"/>
        </w:rPr>
        <w:t>гимназия»</w:t>
      </w:r>
      <w:r>
        <w:rPr>
          <w:sz w:val="27"/>
          <w:szCs w:val="27"/>
        </w:rPr>
        <w:t xml:space="preserve"> </w:t>
      </w:r>
      <w:r w:rsidRPr="00EC7904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г.</w:t>
      </w:r>
      <w:r w:rsidRPr="00EC7904">
        <w:rPr>
          <w:sz w:val="28"/>
          <w:szCs w:val="28"/>
          <w:u w:val="single"/>
        </w:rPr>
        <w:t xml:space="preserve"> Нефтеюган</w:t>
      </w:r>
      <w:r>
        <w:rPr>
          <w:sz w:val="28"/>
          <w:szCs w:val="28"/>
          <w:u w:val="single"/>
        </w:rPr>
        <w:t>ск,</w:t>
      </w:r>
    </w:p>
    <w:p w:rsidR="00945887" w:rsidRPr="0012030A" w:rsidRDefault="00EC7904" w:rsidP="00EC7904">
      <w:pPr>
        <w:rPr>
          <w:sz w:val="27"/>
          <w:szCs w:val="27"/>
        </w:rPr>
      </w:pPr>
      <w:r>
        <w:rPr>
          <w:sz w:val="28"/>
          <w:szCs w:val="28"/>
          <w:u w:val="single"/>
        </w:rPr>
        <w:t xml:space="preserve"> 4 микрорайон, </w:t>
      </w:r>
      <w:r w:rsidR="00A72249">
        <w:rPr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sz w:val="28"/>
          <w:szCs w:val="28"/>
          <w:u w:val="single"/>
        </w:rPr>
        <w:t xml:space="preserve">строение </w:t>
      </w:r>
      <w:r w:rsidR="00A7224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№ </w:t>
      </w:r>
      <w:r w:rsidR="00A7224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3</w:t>
      </w:r>
      <w:r w:rsidRPr="00EC7904">
        <w:rPr>
          <w:sz w:val="28"/>
          <w:szCs w:val="28"/>
          <w:u w:val="single"/>
        </w:rPr>
        <w:t>5</w:t>
      </w:r>
      <w:r>
        <w:rPr>
          <w:sz w:val="28"/>
          <w:szCs w:val="28"/>
        </w:rPr>
        <w:t xml:space="preserve">, </w:t>
      </w:r>
      <w:r w:rsidR="0012030A" w:rsidRPr="0012030A">
        <w:rPr>
          <w:sz w:val="27"/>
          <w:szCs w:val="27"/>
        </w:rPr>
        <w:t xml:space="preserve"> в</w:t>
      </w:r>
      <w:r w:rsidR="009F5E71" w:rsidRPr="0012030A">
        <w:rPr>
          <w:sz w:val="27"/>
          <w:szCs w:val="27"/>
        </w:rPr>
        <w:t xml:space="preserve"> соответствии с планом мероприятий по обеспечению</w:t>
      </w:r>
      <w:r w:rsidR="00945887" w:rsidRPr="0012030A">
        <w:rPr>
          <w:sz w:val="27"/>
          <w:szCs w:val="27"/>
        </w:rPr>
        <w:t xml:space="preserve"> </w:t>
      </w:r>
      <w:r w:rsidR="009F5E71" w:rsidRPr="0012030A">
        <w:rPr>
          <w:sz w:val="27"/>
          <w:szCs w:val="27"/>
        </w:rPr>
        <w:t xml:space="preserve">соответствующего </w:t>
      </w:r>
      <w:r w:rsidR="0012030A" w:rsidRPr="0012030A">
        <w:rPr>
          <w:sz w:val="27"/>
          <w:szCs w:val="27"/>
        </w:rPr>
        <w:t>режима усиления</w:t>
      </w:r>
      <w:r w:rsidR="00945887" w:rsidRPr="0012030A">
        <w:rPr>
          <w:sz w:val="27"/>
          <w:szCs w:val="27"/>
        </w:rPr>
        <w:t xml:space="preserve"> противодействия терроризму </w:t>
      </w:r>
      <w:r w:rsidR="009F5E71" w:rsidRPr="0012030A">
        <w:rPr>
          <w:sz w:val="27"/>
          <w:szCs w:val="27"/>
        </w:rPr>
        <w:t>направляем отчет о реализации плана мероприятий</w:t>
      </w:r>
      <w:proofErr w:type="gramStart"/>
      <w:r w:rsidR="009F5E71" w:rsidRPr="0012030A">
        <w:rPr>
          <w:sz w:val="27"/>
          <w:szCs w:val="27"/>
        </w:rPr>
        <w:t xml:space="preserve"> </w:t>
      </w:r>
      <w:r w:rsidR="00945887" w:rsidRPr="0012030A">
        <w:rPr>
          <w:sz w:val="27"/>
          <w:szCs w:val="27"/>
        </w:rPr>
        <w:t>:</w:t>
      </w:r>
      <w:proofErr w:type="gramEnd"/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709"/>
        <w:gridCol w:w="4990"/>
        <w:gridCol w:w="4791"/>
      </w:tblGrid>
      <w:tr w:rsidR="00945887" w:rsidTr="00DB3B56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Мероприятие Плана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Отчет о реализации </w:t>
            </w:r>
          </w:p>
          <w:p w:rsidR="00945887" w:rsidRDefault="00945887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мероприятия</w:t>
            </w:r>
          </w:p>
        </w:tc>
      </w:tr>
      <w:tr w:rsidR="00945887" w:rsidTr="00DB3B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Получение информации об установлении повышенного («синего») уровня террористической опасности от Аппарата АТК города Нефтеюганска и выписки протокола заседания АТК города Нефтеюганска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04" w:rsidRPr="00EC7904" w:rsidRDefault="00EC7904" w:rsidP="00EC7904">
            <w:pPr>
              <w:rPr>
                <w:i/>
                <w:lang w:eastAsia="en-US"/>
              </w:rPr>
            </w:pPr>
            <w:r w:rsidRPr="00EC7904">
              <w:rPr>
                <w:i/>
                <w:lang w:eastAsia="en-US"/>
              </w:rPr>
              <w:t>16.05.2025 в 09:08 часов получено информационное письмо о введении в границах территории ХМАО - Югры повышенного («синего») уровня террористической опасности (условно) (ИСХ</w:t>
            </w:r>
            <w:proofErr w:type="gramStart"/>
            <w:r w:rsidRPr="00EC7904">
              <w:rPr>
                <w:i/>
                <w:lang w:eastAsia="en-US"/>
              </w:rPr>
              <w:t>.Д</w:t>
            </w:r>
            <w:proofErr w:type="gramEnd"/>
            <w:r w:rsidRPr="00EC7904">
              <w:rPr>
                <w:i/>
                <w:lang w:eastAsia="en-US"/>
              </w:rPr>
              <w:t>О № б/н от 16.05.2025).</w:t>
            </w:r>
          </w:p>
          <w:p w:rsidR="00945887" w:rsidRPr="00A70F36" w:rsidRDefault="00945887" w:rsidP="00A70F36">
            <w:pPr>
              <w:rPr>
                <w:i/>
                <w:lang w:eastAsia="en-US"/>
              </w:rPr>
            </w:pPr>
          </w:p>
        </w:tc>
      </w:tr>
      <w:tr w:rsidR="00945887" w:rsidTr="00DB3B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оповещения сотрудников об установлении повышенного («синего») уровня террористической опасности и о правилах поведения в условиях угрозы совершения террористического акта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A70F36" w:rsidRDefault="00EC7904" w:rsidP="00A70F36">
            <w:pPr>
              <w:rPr>
                <w:i/>
                <w:lang w:eastAsia="en-US"/>
              </w:rPr>
            </w:pPr>
            <w:r w:rsidRPr="00EC7904">
              <w:rPr>
                <w:i/>
                <w:lang w:eastAsia="en-US"/>
              </w:rPr>
              <w:t>В 09:18 часов завершено оповещение сотрудников об установлении повышенного («синего») уровня террористической опасности и о правилах поведения в условиях угрозы совершения террористического акта путем голосового оповещения через громкоговоритель, который находится на посту охраны.</w:t>
            </w:r>
          </w:p>
        </w:tc>
      </w:tr>
      <w:tr w:rsidR="00945887" w:rsidTr="00DB3B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Проведение внепланового инструктажа по порядку действий персонала и сотрудников охраны объектов при совершении (угрозе совершения) преступлений террористической направленности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904" w:rsidRPr="00EC7904" w:rsidRDefault="00EC7904" w:rsidP="00EC7904">
            <w:pPr>
              <w:rPr>
                <w:i/>
                <w:lang w:eastAsia="en-US"/>
              </w:rPr>
            </w:pPr>
            <w:r w:rsidRPr="00EC7904">
              <w:rPr>
                <w:i/>
                <w:lang w:eastAsia="en-US"/>
              </w:rPr>
              <w:t xml:space="preserve">В 09:36 часов собран коллектив в музыкальном зале и проведен внеплановый инструктаж по порядку действий персонала и сотрудников охраны объектов при совершении (угрозе совершения) преступлений террористической направленности с записью в журнале внеплановых инструктажей. Количество проинструктированного персонала </w:t>
            </w:r>
            <w:r>
              <w:rPr>
                <w:i/>
                <w:lang w:eastAsia="en-US"/>
              </w:rPr>
              <w:t>8</w:t>
            </w:r>
            <w:r w:rsidRPr="00EC7904">
              <w:rPr>
                <w:i/>
                <w:lang w:eastAsia="en-US"/>
              </w:rPr>
              <w:t xml:space="preserve"> человека. Охранник </w:t>
            </w:r>
            <w:r>
              <w:rPr>
                <w:i/>
                <w:lang w:eastAsia="en-US"/>
              </w:rPr>
              <w:t>ООО ЧОО «Север-Безопасность</w:t>
            </w:r>
            <w:r w:rsidRPr="00EC7904">
              <w:rPr>
                <w:i/>
                <w:lang w:eastAsia="en-US"/>
              </w:rPr>
              <w:t>» 1 человек.</w:t>
            </w:r>
          </w:p>
          <w:p w:rsidR="00945887" w:rsidRPr="00A70F36" w:rsidRDefault="00945887" w:rsidP="00E70B47">
            <w:pPr>
              <w:rPr>
                <w:i/>
                <w:lang w:eastAsia="en-US"/>
              </w:rPr>
            </w:pPr>
          </w:p>
        </w:tc>
      </w:tr>
      <w:tr w:rsidR="00945887" w:rsidTr="00DB3B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внеплановой проверки и осмотров территории объекта в целях выявления возможных мест закладки </w:t>
            </w:r>
            <w:r>
              <w:rPr>
                <w:lang w:eastAsia="en-US"/>
              </w:rPr>
              <w:lastRenderedPageBreak/>
              <w:t>взрывных устройств, обеспечение мониторинга за установленными участками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EC7904" w:rsidP="00575671">
            <w:pPr>
              <w:pStyle w:val="ad"/>
              <w:rPr>
                <w:i/>
                <w:lang w:eastAsia="en-US"/>
              </w:rPr>
            </w:pPr>
            <w:r w:rsidRPr="00EC7904">
              <w:rPr>
                <w:i/>
              </w:rPr>
              <w:lastRenderedPageBreak/>
              <w:t xml:space="preserve">В 10:10 часов проведена внеплановая проверка и осмотр территории объекта, с целью обнаружении БВС над территорией </w:t>
            </w:r>
            <w:r w:rsidRPr="00EC7904">
              <w:rPr>
                <w:i/>
              </w:rPr>
              <w:lastRenderedPageBreak/>
              <w:t>расположения ЧОУ «Нефтеюганская православная гимназия»</w:t>
            </w:r>
            <w:r>
              <w:rPr>
                <w:i/>
                <w:u w:val="single"/>
              </w:rPr>
              <w:t>,</w:t>
            </w:r>
            <w:r w:rsidRPr="00EC7904">
              <w:rPr>
                <w:i/>
              </w:rPr>
              <w:t xml:space="preserve"> либо в непосредственной близости к его территории. БВС над территорией расположения ЧОУ «Нефтеюганская православная гимназия»</w:t>
            </w:r>
            <w:r>
              <w:rPr>
                <w:i/>
              </w:rPr>
              <w:t xml:space="preserve">, </w:t>
            </w:r>
            <w:r w:rsidRPr="00EC7904">
              <w:rPr>
                <w:i/>
              </w:rPr>
              <w:t xml:space="preserve"> либо в непосредственной близости к его территории не выявлено. Организован постоянный мониторинг наблюдателем за территорией объекта</w:t>
            </w:r>
          </w:p>
        </w:tc>
      </w:tr>
      <w:tr w:rsidR="00945887" w:rsidRPr="00A70F36" w:rsidTr="00DB3B56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информационного взаимодействия и постоянного обмена информацией с Аппаратом АТК города Нефтеюганска по вопросам: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дополнительно принятых мер по обеспечению безопасности объекта;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проблем, требующих решения (согласования) на уровне АТК города Нефтеюганска.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A70F36" w:rsidRDefault="00945887" w:rsidP="00A70F36">
            <w:pPr>
              <w:pStyle w:val="ad"/>
              <w:rPr>
                <w:i/>
                <w:lang w:eastAsia="en-US"/>
              </w:rPr>
            </w:pPr>
            <w:r w:rsidRPr="00A70F36">
              <w:rPr>
                <w:i/>
                <w:lang w:eastAsia="en-US"/>
              </w:rPr>
              <w:t>Ответственным за организацию информационного взаимодействия и постоянного обмена информацией с Аппаратом АТК города Н</w:t>
            </w:r>
            <w:r w:rsidR="00A70F36">
              <w:rPr>
                <w:i/>
                <w:lang w:eastAsia="en-US"/>
              </w:rPr>
              <w:t>ефтеюганск</w:t>
            </w:r>
            <w:r w:rsidR="00E047D3">
              <w:rPr>
                <w:i/>
                <w:lang w:eastAsia="en-US"/>
              </w:rPr>
              <w:t xml:space="preserve">а определена Сидоренко Н.В. </w:t>
            </w:r>
            <w:r w:rsidRPr="00A70F36">
              <w:rPr>
                <w:i/>
                <w:lang w:eastAsia="en-US"/>
              </w:rPr>
              <w:t>. замес</w:t>
            </w:r>
            <w:r w:rsidR="00EC7904">
              <w:rPr>
                <w:i/>
                <w:lang w:eastAsia="en-US"/>
              </w:rPr>
              <w:t>титель директора</w:t>
            </w:r>
            <w:proofErr w:type="gramStart"/>
            <w:r w:rsidR="00EC7904">
              <w:rPr>
                <w:i/>
                <w:lang w:eastAsia="en-US"/>
              </w:rPr>
              <w:t xml:space="preserve"> </w:t>
            </w:r>
            <w:r w:rsidR="0050263F">
              <w:rPr>
                <w:i/>
                <w:lang w:eastAsia="en-US"/>
              </w:rPr>
              <w:t>,</w:t>
            </w:r>
            <w:proofErr w:type="gramEnd"/>
            <w:r w:rsidR="0050263F">
              <w:rPr>
                <w:i/>
                <w:lang w:eastAsia="en-US"/>
              </w:rPr>
              <w:t xml:space="preserve"> </w:t>
            </w:r>
            <w:proofErr w:type="spellStart"/>
            <w:r w:rsidR="0050263F">
              <w:rPr>
                <w:i/>
                <w:lang w:eastAsia="en-US"/>
              </w:rPr>
              <w:t>конт</w:t>
            </w:r>
            <w:proofErr w:type="spellEnd"/>
            <w:r w:rsidR="0050263F">
              <w:rPr>
                <w:i/>
                <w:lang w:eastAsia="en-US"/>
              </w:rPr>
              <w:t>.</w:t>
            </w:r>
            <w:r w:rsidR="00E047D3">
              <w:rPr>
                <w:i/>
                <w:lang w:eastAsia="en-US"/>
              </w:rPr>
              <w:t xml:space="preserve"> </w:t>
            </w:r>
            <w:r w:rsidR="0050263F">
              <w:rPr>
                <w:i/>
                <w:lang w:eastAsia="en-US"/>
              </w:rPr>
              <w:t>телефон: 8 9825888956</w:t>
            </w:r>
            <w:r w:rsidRPr="00A70F36">
              <w:rPr>
                <w:i/>
                <w:lang w:eastAsia="en-US"/>
              </w:rPr>
              <w:t>.</w:t>
            </w:r>
          </w:p>
        </w:tc>
      </w:tr>
      <w:tr w:rsidR="00945887" w:rsidTr="00DB3B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Усиления АТЗ объекта: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организация мероприятий по усилению охраны объектов;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обеспечение контроля за соблюдением пропускного и внутриобъектового режимов;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назначения ответственных лиц на период действия повышенного («синего») уровня террористической опасности;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уточнения Паспорта безопасности;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проведения внеплановых объектовых обследований;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проверки работоспособности и исправности охранных систем и систем противопожарной защиты;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уточнение планов эвакуации при возникновении;</w:t>
            </w:r>
          </w:p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определения возможных зон риска, проведение корректирующих мероприятий по их минимизации.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50263F" w:rsidRDefault="00945887" w:rsidP="0050263F">
            <w:pPr>
              <w:pStyle w:val="ad"/>
              <w:rPr>
                <w:i/>
                <w:lang w:eastAsia="en-US"/>
              </w:rPr>
            </w:pPr>
            <w:r w:rsidRPr="0050263F">
              <w:rPr>
                <w:i/>
                <w:lang w:eastAsia="en-US"/>
              </w:rPr>
              <w:t>В</w:t>
            </w:r>
            <w:r w:rsidR="00A72249">
              <w:rPr>
                <w:i/>
                <w:lang w:eastAsia="en-US"/>
              </w:rPr>
              <w:t xml:space="preserve"> 10-35 часов в </w:t>
            </w:r>
            <w:r w:rsidRPr="0050263F">
              <w:rPr>
                <w:i/>
                <w:lang w:eastAsia="en-US"/>
              </w:rPr>
              <w:t xml:space="preserve"> целях усиления АТЗ реализованы </w:t>
            </w:r>
            <w:r w:rsidR="00CC1A62" w:rsidRPr="0050263F">
              <w:rPr>
                <w:i/>
                <w:lang w:eastAsia="en-US"/>
              </w:rPr>
              <w:t>мероприятия</w:t>
            </w:r>
            <w:r w:rsidRPr="0050263F">
              <w:rPr>
                <w:i/>
                <w:lang w:eastAsia="en-US"/>
              </w:rPr>
              <w:t>:</w:t>
            </w:r>
          </w:p>
          <w:p w:rsidR="00945887" w:rsidRDefault="0050263F" w:rsidP="0050263F">
            <w:pPr>
              <w:pStyle w:val="ad"/>
              <w:rPr>
                <w:i/>
                <w:lang w:eastAsia="en-US"/>
              </w:rPr>
            </w:pPr>
            <w:r w:rsidRPr="0050263F">
              <w:rPr>
                <w:i/>
                <w:lang w:eastAsia="en-US"/>
              </w:rPr>
              <w:t>- во взаимодействии с ЧОО «Север-</w:t>
            </w:r>
            <w:r w:rsidR="00CC1A62" w:rsidRPr="0050263F">
              <w:rPr>
                <w:i/>
                <w:lang w:eastAsia="en-US"/>
              </w:rPr>
              <w:t>Безопасность</w:t>
            </w:r>
            <w:r w:rsidR="00945887" w:rsidRPr="0050263F">
              <w:rPr>
                <w:i/>
                <w:lang w:eastAsia="en-US"/>
              </w:rPr>
              <w:t>» проработан вопрос по усилению охраны объекта</w:t>
            </w:r>
            <w:proofErr w:type="gramStart"/>
            <w:r w:rsidR="00945887" w:rsidRPr="0050263F">
              <w:rPr>
                <w:i/>
                <w:lang w:eastAsia="en-US"/>
              </w:rPr>
              <w:t>;.</w:t>
            </w:r>
            <w:proofErr w:type="gramEnd"/>
          </w:p>
          <w:p w:rsidR="00A72249" w:rsidRDefault="0050263F" w:rsidP="0050263F">
            <w:pPr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обеспечен </w:t>
            </w:r>
            <w:proofErr w:type="gramStart"/>
            <w:r>
              <w:rPr>
                <w:i/>
                <w:lang w:eastAsia="en-US"/>
              </w:rPr>
              <w:t>контроль</w:t>
            </w:r>
            <w:r w:rsidRPr="0050263F">
              <w:rPr>
                <w:i/>
                <w:lang w:eastAsia="en-US"/>
              </w:rPr>
              <w:t xml:space="preserve"> за</w:t>
            </w:r>
            <w:proofErr w:type="gramEnd"/>
            <w:r w:rsidRPr="0050263F">
              <w:rPr>
                <w:i/>
                <w:lang w:eastAsia="en-US"/>
              </w:rPr>
              <w:t xml:space="preserve"> </w:t>
            </w:r>
            <w:r w:rsidR="00A72249">
              <w:rPr>
                <w:i/>
                <w:lang w:eastAsia="en-US"/>
              </w:rPr>
              <w:t>территорией расположения ЧОУ «Нефтеюганская православная гимназия»</w:t>
            </w:r>
          </w:p>
          <w:p w:rsidR="0050263F" w:rsidRPr="0050263F" w:rsidRDefault="0050263F" w:rsidP="0050263F">
            <w:pPr>
              <w:rPr>
                <w:i/>
                <w:lang w:eastAsia="en-US"/>
              </w:rPr>
            </w:pPr>
            <w:proofErr w:type="gramStart"/>
            <w:r>
              <w:rPr>
                <w:i/>
                <w:lang w:eastAsia="en-US"/>
              </w:rPr>
              <w:t xml:space="preserve">- назначен ответственный,  </w:t>
            </w:r>
            <w:r w:rsidRPr="0050263F">
              <w:rPr>
                <w:i/>
                <w:lang w:eastAsia="en-US"/>
              </w:rPr>
              <w:t xml:space="preserve"> на период действия повышенного </w:t>
            </w:r>
            <w:r w:rsidRPr="00A72249">
              <w:rPr>
                <w:b/>
                <w:i/>
                <w:lang w:eastAsia="en-US"/>
              </w:rPr>
              <w:t>(«синего»)</w:t>
            </w:r>
            <w:r w:rsidRPr="0050263F">
              <w:rPr>
                <w:i/>
                <w:lang w:eastAsia="en-US"/>
              </w:rPr>
              <w:t xml:space="preserve"> уровня террористической опасности;</w:t>
            </w:r>
            <w:proofErr w:type="gramEnd"/>
          </w:p>
          <w:p w:rsidR="002F6D04" w:rsidRPr="002F6D04" w:rsidRDefault="0050263F" w:rsidP="002F6D04">
            <w:pPr>
              <w:rPr>
                <w:rFonts w:ascii="Arial" w:hAnsi="Arial" w:cs="Arial"/>
                <w:i/>
                <w:sz w:val="23"/>
                <w:szCs w:val="23"/>
              </w:rPr>
            </w:pPr>
            <w:r w:rsidRPr="002F6D04">
              <w:rPr>
                <w:i/>
                <w:lang w:eastAsia="en-US"/>
              </w:rPr>
              <w:t>- уточнен Паспорт безопасности</w:t>
            </w:r>
            <w:r w:rsidR="002F6D04" w:rsidRPr="002F6D04">
              <w:rPr>
                <w:i/>
                <w:lang w:eastAsia="en-US"/>
              </w:rPr>
              <w:t xml:space="preserve"> (</w:t>
            </w:r>
            <w:r w:rsidR="002F6D04" w:rsidRPr="002F6D04">
              <w:rPr>
                <w:i/>
              </w:rPr>
              <w:t>им</w:t>
            </w:r>
            <w:r w:rsidR="006924E3">
              <w:rPr>
                <w:i/>
              </w:rPr>
              <w:t>еется актуальный ПБ –  от 07.04.2023</w:t>
            </w:r>
            <w:r w:rsidR="002F6D04" w:rsidRPr="002F6D04">
              <w:rPr>
                <w:i/>
              </w:rPr>
              <w:t xml:space="preserve"> го</w:t>
            </w:r>
            <w:r w:rsidR="00E047D3">
              <w:rPr>
                <w:i/>
              </w:rPr>
              <w:t>да</w:t>
            </w:r>
            <w:r w:rsidR="006924E3">
              <w:rPr>
                <w:i/>
              </w:rPr>
              <w:t>)</w:t>
            </w:r>
            <w:r w:rsidR="00E047D3">
              <w:rPr>
                <w:i/>
              </w:rPr>
              <w:t>:</w:t>
            </w:r>
            <w:r w:rsidR="006924E3">
              <w:rPr>
                <w:i/>
              </w:rPr>
              <w:t> </w:t>
            </w:r>
          </w:p>
          <w:p w:rsidR="0050263F" w:rsidRPr="002F6D04" w:rsidRDefault="002F6D04" w:rsidP="002F6D04">
            <w:pPr>
              <w:shd w:val="clear" w:color="auto" w:fill="FFFFFF"/>
              <w:rPr>
                <w:rFonts w:ascii="Arial" w:hAnsi="Arial" w:cs="Arial"/>
                <w:color w:val="2C2D2E"/>
                <w:sz w:val="23"/>
                <w:szCs w:val="23"/>
              </w:rPr>
            </w:pPr>
            <w:r w:rsidRPr="002F6D04">
              <w:rPr>
                <w:rFonts w:ascii="Arial" w:hAnsi="Arial" w:cs="Arial"/>
                <w:color w:val="2C2D2E"/>
                <w:sz w:val="23"/>
                <w:szCs w:val="23"/>
              </w:rPr>
              <w:t> </w:t>
            </w:r>
            <w:r w:rsidR="0050263F" w:rsidRPr="0050263F">
              <w:rPr>
                <w:i/>
                <w:lang w:eastAsia="en-US"/>
              </w:rPr>
              <w:t xml:space="preserve">- </w:t>
            </w:r>
            <w:r w:rsidR="0050263F">
              <w:rPr>
                <w:i/>
                <w:lang w:eastAsia="en-US"/>
              </w:rPr>
              <w:t>проведена внеплановое обслед</w:t>
            </w:r>
            <w:r w:rsidR="00CC1A62">
              <w:rPr>
                <w:i/>
                <w:lang w:eastAsia="en-US"/>
              </w:rPr>
              <w:t>ование объекта</w:t>
            </w:r>
            <w:r w:rsidR="0050263F" w:rsidRPr="0050263F">
              <w:rPr>
                <w:i/>
                <w:lang w:eastAsia="en-US"/>
              </w:rPr>
              <w:t>;</w:t>
            </w:r>
            <w:r w:rsidR="00E047D3">
              <w:rPr>
                <w:i/>
              </w:rPr>
              <w:t xml:space="preserve"> </w:t>
            </w:r>
          </w:p>
          <w:p w:rsidR="0050263F" w:rsidRPr="0050263F" w:rsidRDefault="0050263F" w:rsidP="0050263F">
            <w:pPr>
              <w:rPr>
                <w:i/>
                <w:lang w:eastAsia="en-US"/>
              </w:rPr>
            </w:pPr>
            <w:r w:rsidRPr="0050263F">
              <w:rPr>
                <w:i/>
                <w:lang w:eastAsia="en-US"/>
              </w:rPr>
              <w:t>- проверки работоспособности и исправности охранных систем и систем противопожарной защиты;</w:t>
            </w:r>
            <w:r w:rsidR="00E047D3">
              <w:rPr>
                <w:i/>
              </w:rPr>
              <w:t xml:space="preserve"> </w:t>
            </w:r>
          </w:p>
          <w:p w:rsidR="0050263F" w:rsidRPr="0050263F" w:rsidRDefault="0050263F" w:rsidP="0050263F">
            <w:pPr>
              <w:rPr>
                <w:i/>
                <w:lang w:eastAsia="en-US"/>
              </w:rPr>
            </w:pPr>
            <w:r w:rsidRPr="0050263F">
              <w:rPr>
                <w:i/>
                <w:lang w:eastAsia="en-US"/>
              </w:rPr>
              <w:t>- уточнение планов эвакуации при возникновении;</w:t>
            </w:r>
          </w:p>
          <w:p w:rsidR="0050263F" w:rsidRDefault="0050263F" w:rsidP="0050263F">
            <w:pPr>
              <w:rPr>
                <w:lang w:eastAsia="en-US"/>
              </w:rPr>
            </w:pPr>
            <w:r w:rsidRPr="0050263F">
              <w:rPr>
                <w:i/>
                <w:lang w:eastAsia="en-US"/>
              </w:rPr>
              <w:t>- определения возможных зон риска, проведение корректирующих мероприятий по их минимизации.</w:t>
            </w:r>
          </w:p>
        </w:tc>
      </w:tr>
      <w:tr w:rsidR="00945887" w:rsidTr="00DB3B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проверки исполнения ранее отданных указаний АТК ХМАО - Югры, АТК города Нефтеюганска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A72249" w:rsidP="00CC1A62">
            <w:pPr>
              <w:rPr>
                <w:lang w:eastAsia="en-US"/>
              </w:rPr>
            </w:pPr>
            <w:r w:rsidRPr="00A72249">
              <w:rPr>
                <w:i/>
                <w:lang w:eastAsia="en-US"/>
              </w:rPr>
              <w:t>По состоянию на 16.05.2025 неисполненных поручений нет.</w:t>
            </w:r>
          </w:p>
        </w:tc>
      </w:tr>
      <w:tr w:rsidR="00945887" w:rsidTr="00DB3B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Получение информации об отмене повышенного («синего») уровня террористической опасности или копии протокола АТК города Нефтеюганска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A72249" w:rsidRDefault="0081675B" w:rsidP="0012030A">
            <w:pPr>
              <w:rPr>
                <w:i/>
                <w:highlight w:val="yellow"/>
                <w:lang w:eastAsia="en-US"/>
              </w:rPr>
            </w:pPr>
            <w:r w:rsidRPr="00A72249">
              <w:rPr>
                <w:i/>
                <w:szCs w:val="22"/>
                <w:lang w:eastAsia="en-US"/>
              </w:rPr>
              <w:t xml:space="preserve">Информация об отмене </w:t>
            </w:r>
            <w:r w:rsidRPr="00A72249">
              <w:rPr>
                <w:b/>
                <w:i/>
                <w:szCs w:val="22"/>
                <w:lang w:eastAsia="en-US"/>
              </w:rPr>
              <w:t>«синего»</w:t>
            </w:r>
            <w:r w:rsidRPr="00A72249">
              <w:rPr>
                <w:i/>
                <w:szCs w:val="22"/>
                <w:lang w:eastAsia="en-US"/>
              </w:rPr>
              <w:t xml:space="preserve"> уровня террористической опасности от АТК города Нефтеюганска не поступала</w:t>
            </w:r>
          </w:p>
        </w:tc>
      </w:tr>
      <w:tr w:rsidR="00945887" w:rsidTr="00DB3B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Проведение оповещения сотрудников об отмене повышенного («синего») уровня террористической опасности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A72249" w:rsidRDefault="0081675B" w:rsidP="0012030A">
            <w:pPr>
              <w:rPr>
                <w:i/>
                <w:lang w:eastAsia="en-US"/>
              </w:rPr>
            </w:pPr>
            <w:r w:rsidRPr="00A72249">
              <w:rPr>
                <w:i/>
                <w:szCs w:val="22"/>
                <w:lang w:eastAsia="en-US"/>
              </w:rPr>
              <w:t xml:space="preserve">Информация об отмене </w:t>
            </w:r>
            <w:r w:rsidRPr="00A72249">
              <w:rPr>
                <w:b/>
                <w:i/>
                <w:szCs w:val="22"/>
                <w:lang w:eastAsia="en-US"/>
              </w:rPr>
              <w:t>«синего»</w:t>
            </w:r>
            <w:r w:rsidRPr="00A72249">
              <w:rPr>
                <w:i/>
                <w:szCs w:val="22"/>
                <w:lang w:eastAsia="en-US"/>
              </w:rPr>
              <w:t xml:space="preserve"> уровня террористической опасности от АТК города Нефтеюганска не поступала.</w:t>
            </w:r>
          </w:p>
        </w:tc>
      </w:tr>
      <w:tr w:rsidR="00945887" w:rsidTr="00DB3B5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Default="00945887">
            <w:pPr>
              <w:ind w:firstLine="317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Информирование председателя АТК города Нефтеюганска о принятых мерах в связи принятым решением об отмене (изменении) ранее установленного повышенного («синего») уровня террористической опасности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887" w:rsidRPr="00A72249" w:rsidRDefault="0081675B" w:rsidP="0012030A">
            <w:pPr>
              <w:ind w:firstLine="318"/>
              <w:jc w:val="both"/>
              <w:rPr>
                <w:i/>
                <w:lang w:eastAsia="en-US"/>
              </w:rPr>
            </w:pPr>
            <w:r w:rsidRPr="00A72249">
              <w:rPr>
                <w:i/>
                <w:szCs w:val="22"/>
                <w:lang w:eastAsia="en-US"/>
              </w:rPr>
              <w:t xml:space="preserve">Информация об отмене </w:t>
            </w:r>
            <w:r w:rsidRPr="00A72249">
              <w:rPr>
                <w:b/>
                <w:i/>
                <w:szCs w:val="22"/>
                <w:lang w:eastAsia="en-US"/>
              </w:rPr>
              <w:t>«синего»</w:t>
            </w:r>
            <w:r w:rsidRPr="00A72249">
              <w:rPr>
                <w:i/>
                <w:szCs w:val="22"/>
                <w:lang w:eastAsia="en-US"/>
              </w:rPr>
              <w:t xml:space="preserve"> уровня террористической опасности от АТК города Нефтеюганска не поступала.</w:t>
            </w:r>
          </w:p>
        </w:tc>
      </w:tr>
    </w:tbl>
    <w:p w:rsidR="00945887" w:rsidRDefault="00945887" w:rsidP="00945887">
      <w:pPr>
        <w:spacing w:line="276" w:lineRule="auto"/>
        <w:ind w:firstLine="709"/>
        <w:jc w:val="center"/>
        <w:rPr>
          <w:i/>
          <w:sz w:val="28"/>
          <w:szCs w:val="28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065C5C" w:rsidRDefault="00CC1A62" w:rsidP="0012030A">
      <w:pPr>
        <w:jc w:val="both"/>
        <w:rPr>
          <w:sz w:val="26"/>
          <w:szCs w:val="26"/>
        </w:rPr>
      </w:pPr>
      <w:r w:rsidRPr="0012030A">
        <w:rPr>
          <w:sz w:val="26"/>
          <w:szCs w:val="26"/>
        </w:rPr>
        <w:t xml:space="preserve">Директор                                                    </w:t>
      </w:r>
      <w:r w:rsidR="0012030A" w:rsidRPr="0012030A">
        <w:rPr>
          <w:sz w:val="26"/>
          <w:szCs w:val="26"/>
        </w:rPr>
        <w:t xml:space="preserve">     </w:t>
      </w:r>
      <w:r w:rsidRPr="0012030A">
        <w:rPr>
          <w:sz w:val="26"/>
          <w:szCs w:val="26"/>
        </w:rPr>
        <w:t xml:space="preserve">                                           А.И.Быкасов</w:t>
      </w: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Default="00A72249" w:rsidP="0012030A">
      <w:pPr>
        <w:jc w:val="both"/>
        <w:rPr>
          <w:sz w:val="26"/>
          <w:szCs w:val="26"/>
        </w:rPr>
      </w:pPr>
    </w:p>
    <w:p w:rsidR="00A72249" w:rsidRPr="00A72249" w:rsidRDefault="00A72249" w:rsidP="0012030A">
      <w:pPr>
        <w:jc w:val="both"/>
        <w:rPr>
          <w:sz w:val="22"/>
          <w:szCs w:val="22"/>
        </w:rPr>
      </w:pPr>
      <w:r w:rsidRPr="00A72249">
        <w:rPr>
          <w:sz w:val="22"/>
          <w:szCs w:val="22"/>
        </w:rPr>
        <w:t>Исполнитель</w:t>
      </w:r>
    </w:p>
    <w:p w:rsidR="00A72249" w:rsidRPr="00A72249" w:rsidRDefault="00A72249" w:rsidP="0012030A">
      <w:pPr>
        <w:jc w:val="both"/>
        <w:rPr>
          <w:sz w:val="22"/>
          <w:szCs w:val="22"/>
        </w:rPr>
      </w:pPr>
      <w:r w:rsidRPr="00A72249">
        <w:rPr>
          <w:sz w:val="22"/>
          <w:szCs w:val="22"/>
        </w:rPr>
        <w:t>Сидоренко Н.В.</w:t>
      </w:r>
    </w:p>
    <w:p w:rsidR="00A72249" w:rsidRPr="0012030A" w:rsidRDefault="00A72249" w:rsidP="0012030A">
      <w:pPr>
        <w:jc w:val="both"/>
        <w:rPr>
          <w:sz w:val="26"/>
          <w:szCs w:val="26"/>
        </w:rPr>
      </w:pPr>
      <w:r w:rsidRPr="00A72249">
        <w:rPr>
          <w:sz w:val="22"/>
          <w:szCs w:val="22"/>
        </w:rPr>
        <w:t>+79825888956</w:t>
      </w:r>
    </w:p>
    <w:sectPr w:rsidR="00A72249" w:rsidRPr="0012030A" w:rsidSect="0012030A">
      <w:footerReference w:type="default" r:id="rId9"/>
      <w:pgSz w:w="11906" w:h="16838"/>
      <w:pgMar w:top="709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52E" w:rsidRDefault="0019352E" w:rsidP="00A36689">
      <w:r>
        <w:separator/>
      </w:r>
    </w:p>
  </w:endnote>
  <w:endnote w:type="continuationSeparator" w:id="0">
    <w:p w:rsidR="0019352E" w:rsidRDefault="0019352E" w:rsidP="00A3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E36" w:rsidRDefault="00D61E3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52E" w:rsidRDefault="0019352E" w:rsidP="00A36689">
      <w:r>
        <w:separator/>
      </w:r>
    </w:p>
  </w:footnote>
  <w:footnote w:type="continuationSeparator" w:id="0">
    <w:p w:rsidR="0019352E" w:rsidRDefault="0019352E" w:rsidP="00A36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43408"/>
    <w:multiLevelType w:val="hybridMultilevel"/>
    <w:tmpl w:val="3AD8F14A"/>
    <w:lvl w:ilvl="0" w:tplc="D6E24A34">
      <w:start w:val="5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103"/>
    <w:rsid w:val="0000289A"/>
    <w:rsid w:val="00016EB4"/>
    <w:rsid w:val="00041A77"/>
    <w:rsid w:val="00050975"/>
    <w:rsid w:val="000511BD"/>
    <w:rsid w:val="00065C5C"/>
    <w:rsid w:val="00066175"/>
    <w:rsid w:val="00077E01"/>
    <w:rsid w:val="00085D4F"/>
    <w:rsid w:val="000955A6"/>
    <w:rsid w:val="000A3D71"/>
    <w:rsid w:val="000C55C1"/>
    <w:rsid w:val="00117CE2"/>
    <w:rsid w:val="0012030A"/>
    <w:rsid w:val="001426C9"/>
    <w:rsid w:val="00160C10"/>
    <w:rsid w:val="0019352E"/>
    <w:rsid w:val="00193665"/>
    <w:rsid w:val="001B19FB"/>
    <w:rsid w:val="001B2844"/>
    <w:rsid w:val="001F6359"/>
    <w:rsid w:val="00202D11"/>
    <w:rsid w:val="002460D4"/>
    <w:rsid w:val="00281C52"/>
    <w:rsid w:val="002856F1"/>
    <w:rsid w:val="002B681E"/>
    <w:rsid w:val="002B7E6F"/>
    <w:rsid w:val="002E4A8A"/>
    <w:rsid w:val="002F3D1A"/>
    <w:rsid w:val="002F6D04"/>
    <w:rsid w:val="00321559"/>
    <w:rsid w:val="0038396B"/>
    <w:rsid w:val="004328A6"/>
    <w:rsid w:val="004372D9"/>
    <w:rsid w:val="00471A4C"/>
    <w:rsid w:val="00473CB8"/>
    <w:rsid w:val="004853EA"/>
    <w:rsid w:val="00486AAA"/>
    <w:rsid w:val="004B3448"/>
    <w:rsid w:val="004B3EB0"/>
    <w:rsid w:val="004B669E"/>
    <w:rsid w:val="004E2D7D"/>
    <w:rsid w:val="0050263F"/>
    <w:rsid w:val="005119A7"/>
    <w:rsid w:val="00515355"/>
    <w:rsid w:val="00517A0D"/>
    <w:rsid w:val="00530160"/>
    <w:rsid w:val="00554F33"/>
    <w:rsid w:val="00575671"/>
    <w:rsid w:val="00592B0E"/>
    <w:rsid w:val="005D0A24"/>
    <w:rsid w:val="00654641"/>
    <w:rsid w:val="00674550"/>
    <w:rsid w:val="006924E3"/>
    <w:rsid w:val="00696A59"/>
    <w:rsid w:val="006C1EC4"/>
    <w:rsid w:val="006D4A16"/>
    <w:rsid w:val="006E566B"/>
    <w:rsid w:val="006F18F9"/>
    <w:rsid w:val="006F7C4D"/>
    <w:rsid w:val="007043CB"/>
    <w:rsid w:val="0071741C"/>
    <w:rsid w:val="00743D82"/>
    <w:rsid w:val="00795B0D"/>
    <w:rsid w:val="00797103"/>
    <w:rsid w:val="00810A94"/>
    <w:rsid w:val="0081675B"/>
    <w:rsid w:val="00841E63"/>
    <w:rsid w:val="008459B8"/>
    <w:rsid w:val="008740C1"/>
    <w:rsid w:val="00875D72"/>
    <w:rsid w:val="008A6B7B"/>
    <w:rsid w:val="008F1EAD"/>
    <w:rsid w:val="008F525B"/>
    <w:rsid w:val="00924C3D"/>
    <w:rsid w:val="00932ED1"/>
    <w:rsid w:val="009417E2"/>
    <w:rsid w:val="00945887"/>
    <w:rsid w:val="00963AB8"/>
    <w:rsid w:val="009E37C0"/>
    <w:rsid w:val="009F5E71"/>
    <w:rsid w:val="00A07DA6"/>
    <w:rsid w:val="00A159AB"/>
    <w:rsid w:val="00A23102"/>
    <w:rsid w:val="00A35AA3"/>
    <w:rsid w:val="00A36689"/>
    <w:rsid w:val="00A37767"/>
    <w:rsid w:val="00A504FC"/>
    <w:rsid w:val="00A51B8D"/>
    <w:rsid w:val="00A61528"/>
    <w:rsid w:val="00A70F36"/>
    <w:rsid w:val="00A72249"/>
    <w:rsid w:val="00A84D4A"/>
    <w:rsid w:val="00AB33D6"/>
    <w:rsid w:val="00AD6A90"/>
    <w:rsid w:val="00AE525D"/>
    <w:rsid w:val="00AF012A"/>
    <w:rsid w:val="00B2544F"/>
    <w:rsid w:val="00B472BC"/>
    <w:rsid w:val="00B6227A"/>
    <w:rsid w:val="00B9019D"/>
    <w:rsid w:val="00B9799D"/>
    <w:rsid w:val="00BC2F21"/>
    <w:rsid w:val="00BD14B5"/>
    <w:rsid w:val="00BE34CF"/>
    <w:rsid w:val="00BE5CA7"/>
    <w:rsid w:val="00C0161A"/>
    <w:rsid w:val="00C0168F"/>
    <w:rsid w:val="00C03A25"/>
    <w:rsid w:val="00C4608E"/>
    <w:rsid w:val="00CC1A62"/>
    <w:rsid w:val="00CE6EBF"/>
    <w:rsid w:val="00D5094B"/>
    <w:rsid w:val="00D61E36"/>
    <w:rsid w:val="00D73395"/>
    <w:rsid w:val="00D80F22"/>
    <w:rsid w:val="00D824FC"/>
    <w:rsid w:val="00D97233"/>
    <w:rsid w:val="00DB264D"/>
    <w:rsid w:val="00DB3B56"/>
    <w:rsid w:val="00DC3BE8"/>
    <w:rsid w:val="00DC66E5"/>
    <w:rsid w:val="00DD64BF"/>
    <w:rsid w:val="00DD7EA4"/>
    <w:rsid w:val="00E002E4"/>
    <w:rsid w:val="00E047D3"/>
    <w:rsid w:val="00E0555D"/>
    <w:rsid w:val="00E14315"/>
    <w:rsid w:val="00E41838"/>
    <w:rsid w:val="00E55C4F"/>
    <w:rsid w:val="00E70B47"/>
    <w:rsid w:val="00E97CE4"/>
    <w:rsid w:val="00EB261D"/>
    <w:rsid w:val="00EC7904"/>
    <w:rsid w:val="00F17748"/>
    <w:rsid w:val="00F37891"/>
    <w:rsid w:val="00FB6916"/>
    <w:rsid w:val="00FD70DF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2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3668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668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366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61E36"/>
  </w:style>
  <w:style w:type="paragraph" w:styleId="a9">
    <w:name w:val="footer"/>
    <w:basedOn w:val="a"/>
    <w:link w:val="aa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D61E36"/>
  </w:style>
  <w:style w:type="paragraph" w:styleId="ab">
    <w:name w:val="List Paragraph"/>
    <w:basedOn w:val="a"/>
    <w:uiPriority w:val="34"/>
    <w:qFormat/>
    <w:rsid w:val="00E55C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97233"/>
    <w:rPr>
      <w:color w:val="0563C1" w:themeColor="hyperlink"/>
      <w:u w:val="single"/>
    </w:rPr>
  </w:style>
  <w:style w:type="paragraph" w:styleId="ad">
    <w:name w:val="No Spacing"/>
    <w:uiPriority w:val="1"/>
    <w:qFormat/>
    <w:rsid w:val="00A70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80F2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0F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2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A3668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3668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36689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D61E36"/>
  </w:style>
  <w:style w:type="paragraph" w:styleId="a9">
    <w:name w:val="footer"/>
    <w:basedOn w:val="a"/>
    <w:link w:val="aa"/>
    <w:uiPriority w:val="99"/>
    <w:unhideWhenUsed/>
    <w:rsid w:val="00D61E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D61E36"/>
  </w:style>
  <w:style w:type="paragraph" w:styleId="ab">
    <w:name w:val="List Paragraph"/>
    <w:basedOn w:val="a"/>
    <w:uiPriority w:val="34"/>
    <w:qFormat/>
    <w:rsid w:val="00E55C4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D97233"/>
    <w:rPr>
      <w:color w:val="0563C1" w:themeColor="hyperlink"/>
      <w:u w:val="single"/>
    </w:rPr>
  </w:style>
  <w:style w:type="paragraph" w:styleId="ad">
    <w:name w:val="No Spacing"/>
    <w:uiPriority w:val="1"/>
    <w:qFormat/>
    <w:rsid w:val="00A70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80F2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80F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C2C1D-1748-4497-9859-73C8A428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Владимировна Мамаева</dc:creator>
  <cp:keywords/>
  <dc:description/>
  <cp:lastModifiedBy>8</cp:lastModifiedBy>
  <cp:revision>127</cp:revision>
  <cp:lastPrinted>2025-06-05T11:55:00Z</cp:lastPrinted>
  <dcterms:created xsi:type="dcterms:W3CDTF">2022-10-24T06:32:00Z</dcterms:created>
  <dcterms:modified xsi:type="dcterms:W3CDTF">2025-06-05T11:56:00Z</dcterms:modified>
</cp:coreProperties>
</file>